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34E" w:rsidRDefault="0045234E" w:rsidP="0045234E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03A33" w:rsidRDefault="00903A33" w:rsidP="00903A3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NOTA TÉCNICA</w:t>
      </w:r>
    </w:p>
    <w:p w:rsidR="00903A33" w:rsidRDefault="00903A33" w:rsidP="00903A33">
      <w:pPr>
        <w:jc w:val="center"/>
        <w:rPr>
          <w:rFonts w:ascii="Arial" w:hAnsi="Arial" w:cs="Arial"/>
          <w:b/>
          <w:sz w:val="24"/>
          <w:szCs w:val="24"/>
        </w:rPr>
      </w:pPr>
    </w:p>
    <w:p w:rsidR="00903A33" w:rsidRDefault="00903A33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fins da competência de </w:t>
      </w:r>
      <w:r w:rsidR="006A4BA7">
        <w:rPr>
          <w:rFonts w:ascii="Arial" w:hAnsi="Arial" w:cs="Arial"/>
          <w:sz w:val="24"/>
          <w:szCs w:val="24"/>
        </w:rPr>
        <w:t>dez</w:t>
      </w:r>
      <w:r w:rsidR="00505623">
        <w:rPr>
          <w:rFonts w:ascii="Arial" w:hAnsi="Arial" w:cs="Arial"/>
          <w:sz w:val="24"/>
          <w:szCs w:val="24"/>
        </w:rPr>
        <w:t>em</w:t>
      </w:r>
      <w:r w:rsidR="00EF2221">
        <w:rPr>
          <w:rFonts w:ascii="Arial" w:hAnsi="Arial" w:cs="Arial"/>
          <w:sz w:val="24"/>
          <w:szCs w:val="24"/>
        </w:rPr>
        <w:t>br</w:t>
      </w:r>
      <w:r w:rsidR="007E2410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/202</w:t>
      </w:r>
      <w:r w:rsidR="003538D3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, reforçamos que, em consonância com a legislação vigente, os membros do Conselho de Administração e do Conselho Fiscal do Instituto Sócrates Guanaes (ISG) não recebem ajudas de custo.</w:t>
      </w:r>
    </w:p>
    <w:p w:rsidR="00821328" w:rsidRDefault="00821328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03A33" w:rsidRDefault="00903A33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Goiânia, </w:t>
      </w:r>
      <w:r w:rsidR="006A4BA7">
        <w:rPr>
          <w:rFonts w:ascii="Arial" w:hAnsi="Arial" w:cs="Arial"/>
          <w:sz w:val="24"/>
          <w:szCs w:val="24"/>
        </w:rPr>
        <w:t>11</w:t>
      </w:r>
      <w:r w:rsidR="001A302F">
        <w:rPr>
          <w:rFonts w:ascii="Arial" w:hAnsi="Arial" w:cs="Arial"/>
          <w:sz w:val="24"/>
          <w:szCs w:val="24"/>
        </w:rPr>
        <w:t xml:space="preserve"> de </w:t>
      </w:r>
      <w:r w:rsidR="006A4BA7">
        <w:rPr>
          <w:rFonts w:ascii="Arial" w:hAnsi="Arial" w:cs="Arial"/>
          <w:sz w:val="24"/>
          <w:szCs w:val="24"/>
        </w:rPr>
        <w:t>deze</w:t>
      </w:r>
      <w:r w:rsidR="00505623">
        <w:rPr>
          <w:rFonts w:ascii="Arial" w:hAnsi="Arial" w:cs="Arial"/>
          <w:sz w:val="24"/>
          <w:szCs w:val="24"/>
        </w:rPr>
        <w:t>m</w:t>
      </w:r>
      <w:r w:rsidR="001A302F">
        <w:rPr>
          <w:rFonts w:ascii="Arial" w:hAnsi="Arial" w:cs="Arial"/>
          <w:sz w:val="24"/>
          <w:szCs w:val="24"/>
        </w:rPr>
        <w:t>bro</w:t>
      </w:r>
      <w:r>
        <w:rPr>
          <w:rFonts w:ascii="Arial" w:hAnsi="Arial" w:cs="Arial"/>
          <w:sz w:val="24"/>
          <w:szCs w:val="24"/>
        </w:rPr>
        <w:t xml:space="preserve"> de 202</w:t>
      </w:r>
      <w:r w:rsidR="003538D3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</w:t>
      </w:r>
      <w:r w:rsidRPr="00A85E40">
        <w:rPr>
          <w:rFonts w:ascii="Arial" w:hAnsi="Arial" w:cs="Arial"/>
          <w:noProof/>
          <w:sz w:val="24"/>
          <w:szCs w:val="24"/>
        </w:rPr>
        <w:t xml:space="preserve"> </w:t>
      </w:r>
    </w:p>
    <w:p w:rsidR="0045234E" w:rsidRDefault="0045234E" w:rsidP="004523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1328" w:rsidRDefault="00821328" w:rsidP="004523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14202" w:rsidRPr="0045234E" w:rsidRDefault="00014202" w:rsidP="0045234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234E" w:rsidRPr="0045234E" w:rsidRDefault="00D17F93" w:rsidP="0045234E">
      <w:pPr>
        <w:tabs>
          <w:tab w:val="left" w:pos="0"/>
          <w:tab w:val="left" w:pos="142"/>
        </w:tabs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Jorge de A. Maciel</w:t>
      </w:r>
    </w:p>
    <w:p w:rsidR="0045234E" w:rsidRPr="0045234E" w:rsidRDefault="0045234E" w:rsidP="0045234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5234E">
        <w:rPr>
          <w:rFonts w:ascii="Arial" w:hAnsi="Arial" w:cs="Arial"/>
          <w:sz w:val="24"/>
          <w:szCs w:val="24"/>
        </w:rPr>
        <w:t>Diretor Executivo – CEAP-SOL</w:t>
      </w:r>
    </w:p>
    <w:p w:rsidR="0045234E" w:rsidRPr="0045234E" w:rsidRDefault="0045234E" w:rsidP="0045234E">
      <w:pPr>
        <w:rPr>
          <w:rFonts w:ascii="Arial" w:hAnsi="Arial" w:cs="Arial"/>
          <w:sz w:val="24"/>
          <w:szCs w:val="24"/>
        </w:rPr>
      </w:pPr>
    </w:p>
    <w:p w:rsidR="0045234E" w:rsidRPr="0045234E" w:rsidRDefault="0045234E" w:rsidP="0045234E">
      <w:pPr>
        <w:rPr>
          <w:rFonts w:ascii="Arial" w:hAnsi="Arial" w:cs="Arial"/>
          <w:sz w:val="24"/>
          <w:szCs w:val="24"/>
        </w:rPr>
      </w:pPr>
    </w:p>
    <w:p w:rsidR="00BB17E4" w:rsidRPr="0045234E" w:rsidRDefault="00BB17E4" w:rsidP="0045234E">
      <w:pPr>
        <w:rPr>
          <w:rFonts w:ascii="Arial" w:hAnsi="Arial" w:cs="Arial"/>
          <w:sz w:val="24"/>
          <w:szCs w:val="24"/>
        </w:rPr>
      </w:pPr>
    </w:p>
    <w:sectPr w:rsidR="00BB17E4" w:rsidRPr="0045234E" w:rsidSect="007A19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1701" w:left="1418" w:header="142" w:footer="20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34E" w:rsidRDefault="0045234E" w:rsidP="007D5517">
      <w:pPr>
        <w:spacing w:after="0" w:line="240" w:lineRule="auto"/>
      </w:pPr>
      <w:r>
        <w:separator/>
      </w:r>
    </w:p>
  </w:endnote>
  <w:endnote w:type="continuationSeparator" w:id="0">
    <w:p w:rsidR="0045234E" w:rsidRDefault="0045234E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9C7" w:rsidRDefault="000A69C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 w:rsidP="007D5517">
    <w:pPr>
      <w:pStyle w:val="Rodap"/>
      <w:ind w:hanging="141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4376008"/>
      <w:docPartObj>
        <w:docPartGallery w:val="Page Numbers (Bottom of Page)"/>
        <w:docPartUnique/>
      </w:docPartObj>
    </w:sdtPr>
    <w:sdtEndPr/>
    <w:sdtContent>
      <w:p w:rsidR="0045234E" w:rsidRDefault="000A69C7">
        <w:pPr>
          <w:pStyle w:val="Rodap"/>
          <w:jc w:val="right"/>
        </w:pPr>
      </w:p>
      <w:bookmarkStart w:id="0" w:name="_GoBack" w:displacedByCustomXml="next"/>
      <w:bookmarkEnd w:id="0" w:displacedByCustomXml="next"/>
    </w:sdtContent>
  </w:sdt>
  <w:p w:rsidR="0045234E" w:rsidRDefault="0045234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34E" w:rsidRDefault="0045234E" w:rsidP="007D5517">
      <w:pPr>
        <w:spacing w:after="0" w:line="240" w:lineRule="auto"/>
      </w:pPr>
      <w:r>
        <w:separator/>
      </w:r>
    </w:p>
  </w:footnote>
  <w:footnote w:type="continuationSeparator" w:id="0">
    <w:p w:rsidR="0045234E" w:rsidRDefault="0045234E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800" behindDoc="1" locked="0" layoutInCell="1" allowOverlap="1" wp14:anchorId="7E49EF30" wp14:editId="7569EF35">
          <wp:simplePos x="0" y="0"/>
          <wp:positionH relativeFrom="column">
            <wp:posOffset>-890905</wp:posOffset>
          </wp:positionH>
          <wp:positionV relativeFrom="paragraph">
            <wp:posOffset>-71067</wp:posOffset>
          </wp:positionV>
          <wp:extent cx="7550747" cy="10666494"/>
          <wp:effectExtent l="0" t="0" r="0" b="190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47" cy="10666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tab/>
    </w:r>
    <w:r>
      <w:tab/>
    </w:r>
    <w:r>
      <w:rPr>
        <w:noProof/>
        <w:lang w:eastAsia="pt-BR"/>
      </w:rPr>
      <w:drawing>
        <wp:inline distT="0" distB="0" distL="0" distR="0" wp14:anchorId="7C0ABE4F" wp14:editId="4333D8DB">
          <wp:extent cx="5579745" cy="7882255"/>
          <wp:effectExtent l="0" t="0" r="1905" b="4445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7882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0A69C7" w:rsidP="00E177D1">
    <w:pPr>
      <w:pStyle w:val="Cabealho"/>
      <w:ind w:left="-709"/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 wp14:anchorId="11E14B27" wp14:editId="0B0CC7F3">
          <wp:simplePos x="0" y="0"/>
          <wp:positionH relativeFrom="column">
            <wp:posOffset>-900371</wp:posOffset>
          </wp:positionH>
          <wp:positionV relativeFrom="paragraph">
            <wp:posOffset>-89801</wp:posOffset>
          </wp:positionV>
          <wp:extent cx="7551737" cy="10668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737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517"/>
    <w:rsid w:val="00014202"/>
    <w:rsid w:val="000527A3"/>
    <w:rsid w:val="00055B22"/>
    <w:rsid w:val="00076779"/>
    <w:rsid w:val="00084EC7"/>
    <w:rsid w:val="00086F82"/>
    <w:rsid w:val="000952EA"/>
    <w:rsid w:val="000A349B"/>
    <w:rsid w:val="000A69C7"/>
    <w:rsid w:val="000B1680"/>
    <w:rsid w:val="000B6DDE"/>
    <w:rsid w:val="000C5E35"/>
    <w:rsid w:val="000E6034"/>
    <w:rsid w:val="00134A29"/>
    <w:rsid w:val="00134F92"/>
    <w:rsid w:val="00177B91"/>
    <w:rsid w:val="00192FD7"/>
    <w:rsid w:val="001A302F"/>
    <w:rsid w:val="001A4B2D"/>
    <w:rsid w:val="001E797E"/>
    <w:rsid w:val="001F506A"/>
    <w:rsid w:val="00327CDB"/>
    <w:rsid w:val="0033507B"/>
    <w:rsid w:val="00343403"/>
    <w:rsid w:val="003538D3"/>
    <w:rsid w:val="003E401F"/>
    <w:rsid w:val="0042646F"/>
    <w:rsid w:val="00433401"/>
    <w:rsid w:val="0045234E"/>
    <w:rsid w:val="00463E56"/>
    <w:rsid w:val="0050019A"/>
    <w:rsid w:val="00505623"/>
    <w:rsid w:val="005066DD"/>
    <w:rsid w:val="005365C8"/>
    <w:rsid w:val="0054509B"/>
    <w:rsid w:val="005F698F"/>
    <w:rsid w:val="00640C9E"/>
    <w:rsid w:val="006657A1"/>
    <w:rsid w:val="006955F4"/>
    <w:rsid w:val="006A1B65"/>
    <w:rsid w:val="006A36E9"/>
    <w:rsid w:val="006A4BA7"/>
    <w:rsid w:val="006C5423"/>
    <w:rsid w:val="00711D32"/>
    <w:rsid w:val="00732AC5"/>
    <w:rsid w:val="007A148C"/>
    <w:rsid w:val="007A19EB"/>
    <w:rsid w:val="007D5517"/>
    <w:rsid w:val="007E2410"/>
    <w:rsid w:val="00821328"/>
    <w:rsid w:val="008260BD"/>
    <w:rsid w:val="008376A1"/>
    <w:rsid w:val="00892DAC"/>
    <w:rsid w:val="008A5D8C"/>
    <w:rsid w:val="008B20B2"/>
    <w:rsid w:val="008C7FB7"/>
    <w:rsid w:val="008D124E"/>
    <w:rsid w:val="008D4BE1"/>
    <w:rsid w:val="00903A33"/>
    <w:rsid w:val="0093672A"/>
    <w:rsid w:val="00941FF2"/>
    <w:rsid w:val="009A550A"/>
    <w:rsid w:val="00AA7D62"/>
    <w:rsid w:val="00B20B2E"/>
    <w:rsid w:val="00B219CC"/>
    <w:rsid w:val="00B41799"/>
    <w:rsid w:val="00BB17E4"/>
    <w:rsid w:val="00BB6F67"/>
    <w:rsid w:val="00CB7931"/>
    <w:rsid w:val="00CE40B6"/>
    <w:rsid w:val="00D17F93"/>
    <w:rsid w:val="00D75ABA"/>
    <w:rsid w:val="00DA4820"/>
    <w:rsid w:val="00E043CB"/>
    <w:rsid w:val="00E177D1"/>
    <w:rsid w:val="00E32505"/>
    <w:rsid w:val="00E8477F"/>
    <w:rsid w:val="00E93CAF"/>
    <w:rsid w:val="00EB519C"/>
    <w:rsid w:val="00EF2221"/>
    <w:rsid w:val="00EF29FF"/>
    <w:rsid w:val="00F23A13"/>
    <w:rsid w:val="00F45327"/>
    <w:rsid w:val="00F8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403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B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BB17E4"/>
    <w:rPr>
      <w:b/>
      <w:bCs/>
    </w:rPr>
  </w:style>
  <w:style w:type="character" w:styleId="Hyperlink">
    <w:name w:val="Hyperlink"/>
    <w:basedOn w:val="Fontepargpadro"/>
    <w:uiPriority w:val="99"/>
    <w:unhideWhenUsed/>
    <w:rsid w:val="00BB17E4"/>
    <w:rPr>
      <w:color w:val="0000FF"/>
      <w:u w:val="single"/>
    </w:rPr>
  </w:style>
  <w:style w:type="paragraph" w:customStyle="1" w:styleId="western">
    <w:name w:val="western"/>
    <w:basedOn w:val="Normal"/>
    <w:rsid w:val="00B20B2E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403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B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BB17E4"/>
    <w:rPr>
      <w:b/>
      <w:bCs/>
    </w:rPr>
  </w:style>
  <w:style w:type="character" w:styleId="Hyperlink">
    <w:name w:val="Hyperlink"/>
    <w:basedOn w:val="Fontepargpadro"/>
    <w:uiPriority w:val="99"/>
    <w:unhideWhenUsed/>
    <w:rsid w:val="00BB17E4"/>
    <w:rPr>
      <w:color w:val="0000FF"/>
      <w:u w:val="single"/>
    </w:rPr>
  </w:style>
  <w:style w:type="paragraph" w:customStyle="1" w:styleId="western">
    <w:name w:val="western"/>
    <w:basedOn w:val="Normal"/>
    <w:rsid w:val="00B20B2E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191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64253960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3920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856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6952243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4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22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8165257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6832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1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9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6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50805678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17619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2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8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50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07260758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1857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04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58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4723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24872901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65550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3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B80F4-3DB2-418A-8727-42CDD30A5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Thiago Cruvinel da Silva</cp:lastModifiedBy>
  <cp:revision>4</cp:revision>
  <cp:lastPrinted>2022-12-21T19:43:00Z</cp:lastPrinted>
  <dcterms:created xsi:type="dcterms:W3CDTF">2024-03-26T15:38:00Z</dcterms:created>
  <dcterms:modified xsi:type="dcterms:W3CDTF">2024-03-26T15:51:00Z</dcterms:modified>
</cp:coreProperties>
</file>