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1B6B8F"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37696D" w:rsidRPr="00652B09" w:rsidRDefault="0037696D"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37696D" w:rsidRDefault="0037696D">
                  <w:pPr>
                    <w:rPr>
                      <w:rFonts w:ascii="Arial" w:hAnsi="Arial" w:cs="Arial"/>
                      <w:sz w:val="36"/>
                      <w:szCs w:val="36"/>
                    </w:rPr>
                  </w:pPr>
                </w:p>
                <w:p w:rsidR="0037696D" w:rsidRDefault="0037696D">
                  <w:pPr>
                    <w:rPr>
                      <w:rFonts w:ascii="Arial" w:hAnsi="Arial" w:cs="Arial"/>
                      <w:sz w:val="36"/>
                      <w:szCs w:val="36"/>
                    </w:rPr>
                  </w:pPr>
                </w:p>
                <w:p w:rsidR="0037696D" w:rsidRPr="002F5143" w:rsidRDefault="0037696D"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37696D" w:rsidRPr="00652B09" w:rsidRDefault="0037696D">
                  <w:pPr>
                    <w:rPr>
                      <w:rFonts w:ascii="Arial" w:hAnsi="Arial" w:cs="Arial"/>
                      <w:sz w:val="36"/>
                      <w:szCs w:val="36"/>
                    </w:rPr>
                  </w:pPr>
                </w:p>
                <w:p w:rsidR="0037696D" w:rsidRDefault="0037696D">
                  <w:pPr>
                    <w:rPr>
                      <w:rFonts w:ascii="Arial" w:hAnsi="Arial" w:cs="Arial"/>
                      <w:sz w:val="36"/>
                      <w:szCs w:val="36"/>
                    </w:rPr>
                  </w:pPr>
                </w:p>
                <w:p w:rsidR="0037696D" w:rsidRPr="00652B09" w:rsidRDefault="0037696D"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Novembro de 2019</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1B6B8F">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E42FF8">
              <w:rPr>
                <w:noProof/>
                <w:webHidden/>
              </w:rPr>
              <w:t>3</w:t>
            </w:r>
            <w:r>
              <w:rPr>
                <w:noProof/>
                <w:webHidden/>
              </w:rPr>
              <w:fldChar w:fldCharType="end"/>
            </w:r>
          </w:hyperlink>
        </w:p>
        <w:p w:rsidR="002F5143" w:rsidRDefault="001B6B8F">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E42FF8">
              <w:rPr>
                <w:noProof/>
                <w:webHidden/>
              </w:rPr>
              <w:t>4</w:t>
            </w:r>
            <w:r>
              <w:rPr>
                <w:noProof/>
                <w:webHidden/>
              </w:rPr>
              <w:fldChar w:fldCharType="end"/>
            </w:r>
          </w:hyperlink>
        </w:p>
        <w:p w:rsidR="002F5143" w:rsidRDefault="001B6B8F">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E42FF8">
              <w:rPr>
                <w:noProof/>
                <w:webHidden/>
              </w:rPr>
              <w:t>5</w:t>
            </w:r>
            <w:r>
              <w:rPr>
                <w:noProof/>
                <w:webHidden/>
              </w:rPr>
              <w:fldChar w:fldCharType="end"/>
            </w:r>
          </w:hyperlink>
        </w:p>
        <w:p w:rsidR="002F5143" w:rsidRDefault="001B6B8F">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E42FF8">
              <w:rPr>
                <w:noProof/>
                <w:webHidden/>
              </w:rPr>
              <w:t>7</w:t>
            </w:r>
            <w:r>
              <w:rPr>
                <w:noProof/>
                <w:webHidden/>
              </w:rPr>
              <w:fldChar w:fldCharType="end"/>
            </w:r>
          </w:hyperlink>
        </w:p>
        <w:p w:rsidR="002F5143" w:rsidRDefault="001B6B8F">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E42FF8">
              <w:rPr>
                <w:noProof/>
                <w:webHidden/>
              </w:rPr>
              <w:t>14</w:t>
            </w:r>
            <w:r>
              <w:rPr>
                <w:noProof/>
                <w:webHidden/>
              </w:rPr>
              <w:fldChar w:fldCharType="end"/>
            </w:r>
          </w:hyperlink>
        </w:p>
        <w:p w:rsidR="002F5143" w:rsidRDefault="001B6B8F">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E42FF8">
              <w:rPr>
                <w:noProof/>
                <w:webHidden/>
              </w:rPr>
              <w:t>21</w:t>
            </w:r>
            <w:r>
              <w:rPr>
                <w:noProof/>
                <w:webHidden/>
              </w:rPr>
              <w:fldChar w:fldCharType="end"/>
            </w:r>
          </w:hyperlink>
        </w:p>
        <w:p w:rsidR="007F6363" w:rsidRPr="006B5F47" w:rsidRDefault="001B6B8F">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1B6B8F"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37696D" w:rsidRPr="00EE0611" w:rsidRDefault="0037696D">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1B6B8F" w:rsidRPr="001B6B8F">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37696D" w:rsidRPr="00EE0611" w:rsidRDefault="0037696D"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ambulatório do HDT dispõe de várias especialidades para atender seu público, englobando em seu corpo clínico especialidades como: cardiologia, cirurgia torácica, dermatolo</w:t>
      </w:r>
      <w:r w:rsidR="00FF0563">
        <w:rPr>
          <w:rFonts w:ascii="Arial" w:hAnsi="Arial" w:cs="Arial"/>
          <w:color w:val="000000" w:themeColor="text1"/>
          <w:sz w:val="24"/>
          <w:szCs w:val="24"/>
        </w:rPr>
        <w:t xml:space="preserve">gia, endocrinologia, </w:t>
      </w:r>
      <w:proofErr w:type="spellStart"/>
      <w:r w:rsidR="00FF0563">
        <w:rPr>
          <w:rFonts w:ascii="Arial" w:hAnsi="Arial" w:cs="Arial"/>
          <w:color w:val="000000" w:themeColor="text1"/>
          <w:sz w:val="24"/>
          <w:szCs w:val="24"/>
        </w:rPr>
        <w:t>gastroenterologia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E20827"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11</w:t>
            </w:r>
            <w:r w:rsidR="001C398B">
              <w:rPr>
                <w:rFonts w:ascii="Arial" w:hAnsi="Arial" w:cs="Arial"/>
                <w:color w:val="auto"/>
                <w:sz w:val="24"/>
                <w:szCs w:val="24"/>
              </w:rPr>
              <w:t>/20</w:t>
            </w:r>
            <w:r w:rsidR="00FF0563">
              <w:rPr>
                <w:rFonts w:ascii="Arial" w:hAnsi="Arial" w:cs="Arial"/>
                <w:color w:val="auto"/>
                <w:sz w:val="24"/>
                <w:szCs w:val="24"/>
              </w:rPr>
              <w:t>19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E20827"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194</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E20827"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751</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E20827"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w:t>
            </w:r>
            <w:r w:rsidR="00B2084E">
              <w:rPr>
                <w:rFonts w:ascii="Arial" w:hAnsi="Arial" w:cs="Arial"/>
                <w:color w:val="auto"/>
                <w:sz w:val="24"/>
                <w:szCs w:val="24"/>
              </w:rPr>
              <w:t>35</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E20827"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3.529</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ntratada</w:t>
      </w:r>
      <w:r w:rsidR="00AA002C" w:rsidRPr="003B7143">
        <w:rPr>
          <w:rFonts w:ascii="Arial" w:hAnsi="Arial" w:cs="Arial"/>
          <w:sz w:val="24"/>
          <w:szCs w:val="24"/>
        </w:rPr>
        <w:t>.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w:t>
      </w:r>
      <w:r w:rsidR="004C1DAB">
        <w:rPr>
          <w:rFonts w:ascii="Arial" w:hAnsi="Arial" w:cs="Arial"/>
          <w:sz w:val="24"/>
          <w:szCs w:val="24"/>
        </w:rPr>
        <w:t>n</w:t>
      </w:r>
      <w:r w:rsidR="007B695E" w:rsidRPr="003B7143">
        <w:rPr>
          <w:rFonts w:ascii="Arial" w:hAnsi="Arial" w:cs="Arial"/>
          <w:sz w:val="24"/>
          <w:szCs w:val="24"/>
        </w:rPr>
        <w:t>o Ambulatório</w:t>
      </w:r>
      <w:r w:rsidR="004C1DAB">
        <w:rPr>
          <w:rFonts w:ascii="Arial" w:hAnsi="Arial" w:cs="Arial"/>
          <w:sz w:val="24"/>
          <w:szCs w:val="24"/>
        </w:rPr>
        <w:t xml:space="preserve"> temos</w:t>
      </w:r>
      <w:r w:rsidR="007B695E" w:rsidRPr="003B7143">
        <w:rPr>
          <w:rFonts w:ascii="Arial" w:hAnsi="Arial" w:cs="Arial"/>
          <w:sz w:val="24"/>
          <w:szCs w:val="24"/>
        </w:rPr>
        <w:t xml:space="preserve"> </w:t>
      </w:r>
      <w:r w:rsidR="001130C2" w:rsidRPr="003B7143">
        <w:rPr>
          <w:rFonts w:ascii="Arial" w:hAnsi="Arial" w:cs="Arial"/>
          <w:sz w:val="24"/>
          <w:szCs w:val="24"/>
        </w:rPr>
        <w:t xml:space="preserve">as consultas médicas e </w:t>
      </w:r>
      <w:proofErr w:type="gramStart"/>
      <w:r w:rsidR="001130C2" w:rsidRPr="003B7143">
        <w:rPr>
          <w:rFonts w:ascii="Arial" w:hAnsi="Arial" w:cs="Arial"/>
          <w:sz w:val="24"/>
          <w:szCs w:val="24"/>
        </w:rPr>
        <w:t>as não</w:t>
      </w:r>
      <w:proofErr w:type="gramEnd"/>
      <w:r w:rsidR="001130C2" w:rsidRPr="003B7143">
        <w:rPr>
          <w:rFonts w:ascii="Arial" w:hAnsi="Arial" w:cs="Arial"/>
          <w:sz w:val="24"/>
          <w:szCs w:val="24"/>
        </w:rPr>
        <w:t xml:space="preserve">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lastRenderedPageBreak/>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lastRenderedPageBreak/>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lastRenderedPageBreak/>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lastRenderedPageBreak/>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9947F5"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444877" cy="7743825"/>
            <wp:effectExtent l="19050" t="0" r="3423" b="0"/>
            <wp:docPr id="2" name="Imagem 1" descr="C:\Users\camilacrac\Downloads\WhatsApp Image 2020-06-10 at 11.00.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6-10 at 11.00.07 (1).jpeg"/>
                    <pic:cNvPicPr>
                      <a:picLocks noChangeAspect="1" noChangeArrowheads="1"/>
                    </pic:cNvPicPr>
                  </pic:nvPicPr>
                  <pic:blipFill>
                    <a:blip r:embed="rId24" cstate="print"/>
                    <a:srcRect/>
                    <a:stretch>
                      <a:fillRect/>
                    </a:stretch>
                  </pic:blipFill>
                  <pic:spPr bwMode="auto">
                    <a:xfrm>
                      <a:off x="0" y="0"/>
                      <a:ext cx="5445290" cy="7744412"/>
                    </a:xfrm>
                    <a:prstGeom prst="rect">
                      <a:avLst/>
                    </a:prstGeom>
                    <a:noFill/>
                    <a:ln w="9525">
                      <a:noFill/>
                      <a:miter lim="800000"/>
                      <a:headEnd/>
                      <a:tailEnd/>
                    </a:ln>
                  </pic:spPr>
                </pic:pic>
              </a:graphicData>
            </a:graphic>
          </wp:inline>
        </w:drawing>
      </w:r>
    </w:p>
    <w:sectPr w:rsidR="00337DC2" w:rsidRPr="0046122B" w:rsidSect="00E42FF8">
      <w:headerReference w:type="default" r:id="rId25"/>
      <w:footerReference w:type="default" r:id="rId26"/>
      <w:pgSz w:w="11906" w:h="16838"/>
      <w:pgMar w:top="1701" w:right="1134"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96D" w:rsidRDefault="0037696D" w:rsidP="009B5447">
      <w:pPr>
        <w:spacing w:after="0" w:line="240" w:lineRule="auto"/>
      </w:pPr>
      <w:r>
        <w:separator/>
      </w:r>
    </w:p>
  </w:endnote>
  <w:endnote w:type="continuationSeparator" w:id="0">
    <w:p w:rsidR="0037696D" w:rsidRDefault="0037696D"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37696D" w:rsidRDefault="001B6B8F">
        <w:pPr>
          <w:pStyle w:val="Rodap"/>
          <w:jc w:val="right"/>
        </w:pPr>
        <w:fldSimple w:instr="PAGE   \* MERGEFORMAT">
          <w:r w:rsidR="00E42FF8">
            <w:rPr>
              <w:noProof/>
            </w:rPr>
            <w:t>21</w:t>
          </w:r>
        </w:fldSimple>
      </w:p>
    </w:sdtContent>
  </w:sdt>
  <w:p w:rsidR="0037696D" w:rsidRDefault="0037696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96D" w:rsidRDefault="0037696D" w:rsidP="009B5447">
      <w:pPr>
        <w:spacing w:after="0" w:line="240" w:lineRule="auto"/>
      </w:pPr>
      <w:r>
        <w:separator/>
      </w:r>
    </w:p>
  </w:footnote>
  <w:footnote w:type="continuationSeparator" w:id="0">
    <w:p w:rsidR="0037696D" w:rsidRDefault="0037696D"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6D" w:rsidRDefault="0037696D">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37696D" w:rsidRDefault="0037696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6D" w:rsidRDefault="0037696D">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37696D" w:rsidRDefault="0037696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4993">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7036"/>
    <w:rsid w:val="00077AE1"/>
    <w:rsid w:val="00085DDA"/>
    <w:rsid w:val="0008643C"/>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B6B8F"/>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3506"/>
    <w:rsid w:val="002F5143"/>
    <w:rsid w:val="003101E0"/>
    <w:rsid w:val="00312642"/>
    <w:rsid w:val="00314AFE"/>
    <w:rsid w:val="00323913"/>
    <w:rsid w:val="00330B11"/>
    <w:rsid w:val="00337DC2"/>
    <w:rsid w:val="0034152E"/>
    <w:rsid w:val="00344CC1"/>
    <w:rsid w:val="00354CDB"/>
    <w:rsid w:val="00355AA3"/>
    <w:rsid w:val="00364925"/>
    <w:rsid w:val="00371D05"/>
    <w:rsid w:val="0037696D"/>
    <w:rsid w:val="003A3FA9"/>
    <w:rsid w:val="003B7143"/>
    <w:rsid w:val="003C4C4C"/>
    <w:rsid w:val="003D22D9"/>
    <w:rsid w:val="003D6C5B"/>
    <w:rsid w:val="003E1000"/>
    <w:rsid w:val="003E34AD"/>
    <w:rsid w:val="003F18B8"/>
    <w:rsid w:val="00403D5C"/>
    <w:rsid w:val="0041174D"/>
    <w:rsid w:val="00412042"/>
    <w:rsid w:val="00414848"/>
    <w:rsid w:val="00424D5B"/>
    <w:rsid w:val="00430FF8"/>
    <w:rsid w:val="0046122B"/>
    <w:rsid w:val="00470F00"/>
    <w:rsid w:val="00491E6D"/>
    <w:rsid w:val="004926F2"/>
    <w:rsid w:val="00492D90"/>
    <w:rsid w:val="004943FD"/>
    <w:rsid w:val="004945E2"/>
    <w:rsid w:val="004A039C"/>
    <w:rsid w:val="004A6816"/>
    <w:rsid w:val="004B096C"/>
    <w:rsid w:val="004C05B2"/>
    <w:rsid w:val="004C104C"/>
    <w:rsid w:val="004C1DAB"/>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66268"/>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52B09"/>
    <w:rsid w:val="00667458"/>
    <w:rsid w:val="00672C42"/>
    <w:rsid w:val="00672EC9"/>
    <w:rsid w:val="00682A29"/>
    <w:rsid w:val="00682D93"/>
    <w:rsid w:val="00690AA7"/>
    <w:rsid w:val="006A1A76"/>
    <w:rsid w:val="006A47B7"/>
    <w:rsid w:val="006A5699"/>
    <w:rsid w:val="006B5F47"/>
    <w:rsid w:val="006B7D27"/>
    <w:rsid w:val="006E09DD"/>
    <w:rsid w:val="006E1D7C"/>
    <w:rsid w:val="00701738"/>
    <w:rsid w:val="00703ADE"/>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C6F85"/>
    <w:rsid w:val="007D15E7"/>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16A50"/>
    <w:rsid w:val="009253ED"/>
    <w:rsid w:val="00932EFD"/>
    <w:rsid w:val="00946E2F"/>
    <w:rsid w:val="00957BBF"/>
    <w:rsid w:val="00964BCE"/>
    <w:rsid w:val="00972759"/>
    <w:rsid w:val="00985619"/>
    <w:rsid w:val="00985830"/>
    <w:rsid w:val="009947F5"/>
    <w:rsid w:val="009A6E2B"/>
    <w:rsid w:val="009B0AB6"/>
    <w:rsid w:val="009B0ABA"/>
    <w:rsid w:val="009B25D6"/>
    <w:rsid w:val="009B3F62"/>
    <w:rsid w:val="009B5447"/>
    <w:rsid w:val="009C1EF5"/>
    <w:rsid w:val="009D5909"/>
    <w:rsid w:val="009D7CAC"/>
    <w:rsid w:val="009E2E13"/>
    <w:rsid w:val="009E7309"/>
    <w:rsid w:val="009F0C0A"/>
    <w:rsid w:val="00A00E18"/>
    <w:rsid w:val="00A05009"/>
    <w:rsid w:val="00A216AF"/>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22E5"/>
    <w:rsid w:val="00AB58F5"/>
    <w:rsid w:val="00AD0651"/>
    <w:rsid w:val="00AD4182"/>
    <w:rsid w:val="00AE048A"/>
    <w:rsid w:val="00AF47D9"/>
    <w:rsid w:val="00AF7E36"/>
    <w:rsid w:val="00B1044C"/>
    <w:rsid w:val="00B169A5"/>
    <w:rsid w:val="00B2084E"/>
    <w:rsid w:val="00B2353E"/>
    <w:rsid w:val="00B27B65"/>
    <w:rsid w:val="00B4764F"/>
    <w:rsid w:val="00B50E84"/>
    <w:rsid w:val="00B51DAA"/>
    <w:rsid w:val="00B574D2"/>
    <w:rsid w:val="00B6256E"/>
    <w:rsid w:val="00B6475A"/>
    <w:rsid w:val="00B7346D"/>
    <w:rsid w:val="00B73B85"/>
    <w:rsid w:val="00B82CD1"/>
    <w:rsid w:val="00B869B0"/>
    <w:rsid w:val="00B92F07"/>
    <w:rsid w:val="00BC4FD4"/>
    <w:rsid w:val="00BC6926"/>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26A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8141C"/>
    <w:rsid w:val="00D82037"/>
    <w:rsid w:val="00D91309"/>
    <w:rsid w:val="00D92144"/>
    <w:rsid w:val="00D97EF1"/>
    <w:rsid w:val="00DA1956"/>
    <w:rsid w:val="00DA25E6"/>
    <w:rsid w:val="00DB3E31"/>
    <w:rsid w:val="00DB5EAB"/>
    <w:rsid w:val="00DB6C72"/>
    <w:rsid w:val="00DB75D9"/>
    <w:rsid w:val="00DC0D0B"/>
    <w:rsid w:val="00DC194B"/>
    <w:rsid w:val="00DC217F"/>
    <w:rsid w:val="00DC394E"/>
    <w:rsid w:val="00DC4704"/>
    <w:rsid w:val="00DC47FA"/>
    <w:rsid w:val="00DF0E8F"/>
    <w:rsid w:val="00E00DBD"/>
    <w:rsid w:val="00E10E13"/>
    <w:rsid w:val="00E20827"/>
    <w:rsid w:val="00E24754"/>
    <w:rsid w:val="00E24BC1"/>
    <w:rsid w:val="00E25B1F"/>
    <w:rsid w:val="00E35F48"/>
    <w:rsid w:val="00E3786C"/>
    <w:rsid w:val="00E4122C"/>
    <w:rsid w:val="00E42FF8"/>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50D"/>
    <w:rsid w:val="00F75B4C"/>
    <w:rsid w:val="00F76E6C"/>
    <w:rsid w:val="00F8009A"/>
    <w:rsid w:val="00F95E35"/>
    <w:rsid w:val="00F96D7B"/>
    <w:rsid w:val="00FA552F"/>
    <w:rsid w:val="00FA69C0"/>
    <w:rsid w:val="00FB75A2"/>
    <w:rsid w:val="00FD789D"/>
    <w:rsid w:val="00FD7AA6"/>
    <w:rsid w:val="00FF0563"/>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49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27273088"/>
        <c:axId val="27274624"/>
      </c:barChart>
      <c:catAx>
        <c:axId val="27273088"/>
        <c:scaling>
          <c:orientation val="minMax"/>
        </c:scaling>
        <c:axPos val="b"/>
        <c:numFmt formatCode="General" sourceLinked="0"/>
        <c:majorTickMark val="none"/>
        <c:tickLblPos val="nextTo"/>
        <c:crossAx val="27274624"/>
        <c:crosses val="autoZero"/>
        <c:auto val="1"/>
        <c:lblAlgn val="ctr"/>
        <c:lblOffset val="100"/>
      </c:catAx>
      <c:valAx>
        <c:axId val="27274624"/>
        <c:scaling>
          <c:orientation val="minMax"/>
        </c:scaling>
        <c:delete val="1"/>
        <c:axPos val="l"/>
        <c:numFmt formatCode="General" sourceLinked="1"/>
        <c:majorTickMark val="none"/>
        <c:tickLblPos val="none"/>
        <c:crossAx val="27273088"/>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11</c:v>
                </c:pt>
                <c:pt idx="1">
                  <c:v>10</c:v>
                </c:pt>
              </c:numCache>
            </c:numRef>
          </c:val>
        </c:ser>
        <c:axId val="95443968"/>
        <c:axId val="95466240"/>
      </c:barChart>
      <c:catAx>
        <c:axId val="95443968"/>
        <c:scaling>
          <c:orientation val="minMax"/>
        </c:scaling>
        <c:axPos val="b"/>
        <c:tickLblPos val="nextTo"/>
        <c:crossAx val="95466240"/>
        <c:crosses val="autoZero"/>
        <c:auto val="1"/>
        <c:lblAlgn val="ctr"/>
        <c:lblOffset val="100"/>
      </c:catAx>
      <c:valAx>
        <c:axId val="95466240"/>
        <c:scaling>
          <c:orientation val="minMax"/>
        </c:scaling>
        <c:delete val="1"/>
        <c:axPos val="l"/>
        <c:numFmt formatCode="0" sourceLinked="1"/>
        <c:tickLblPos val="none"/>
        <c:crossAx val="9544396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46</c:v>
                </c:pt>
                <c:pt idx="1">
                  <c:v>43</c:v>
                </c:pt>
              </c:numCache>
            </c:numRef>
          </c:val>
        </c:ser>
        <c:axId val="95535872"/>
        <c:axId val="95537408"/>
      </c:barChart>
      <c:catAx>
        <c:axId val="95535872"/>
        <c:scaling>
          <c:orientation val="minMax"/>
        </c:scaling>
        <c:axPos val="b"/>
        <c:tickLblPos val="nextTo"/>
        <c:crossAx val="95537408"/>
        <c:crosses val="autoZero"/>
        <c:auto val="1"/>
        <c:lblAlgn val="ctr"/>
        <c:lblOffset val="100"/>
      </c:catAx>
      <c:valAx>
        <c:axId val="95537408"/>
        <c:scaling>
          <c:orientation val="minMax"/>
        </c:scaling>
        <c:delete val="1"/>
        <c:axPos val="l"/>
        <c:numFmt formatCode="0" sourceLinked="1"/>
        <c:tickLblPos val="none"/>
        <c:crossAx val="9553587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Ocorrência de Rejeição no SIH  Novembro 2019</a:t>
            </a:r>
            <a:endParaRPr lang="en-US"/>
          </a:p>
        </c:rich>
      </c:tx>
      <c:layout>
        <c:manualLayout>
          <c:xMode val="edge"/>
          <c:yMode val="edge"/>
          <c:x val="0.15646057487847154"/>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c:v>
                </c:pt>
                <c:pt idx="1">
                  <c:v>1</c:v>
                </c:pt>
              </c:numCache>
            </c:numRef>
          </c:val>
        </c:ser>
        <c:axId val="95566080"/>
        <c:axId val="95567872"/>
      </c:barChart>
      <c:catAx>
        <c:axId val="95566080"/>
        <c:scaling>
          <c:orientation val="minMax"/>
        </c:scaling>
        <c:axPos val="b"/>
        <c:tickLblPos val="nextTo"/>
        <c:crossAx val="95567872"/>
        <c:crosses val="autoZero"/>
        <c:auto val="1"/>
        <c:lblAlgn val="ctr"/>
        <c:lblOffset val="100"/>
      </c:catAx>
      <c:valAx>
        <c:axId val="95567872"/>
        <c:scaling>
          <c:orientation val="minMax"/>
        </c:scaling>
        <c:delete val="1"/>
        <c:axPos val="l"/>
        <c:numFmt formatCode="0.00" sourceLinked="1"/>
        <c:tickLblPos val="none"/>
        <c:crossAx val="9556608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0.92</c:v>
                </c:pt>
                <c:pt idx="1">
                  <c:v>0.8</c:v>
                </c:pt>
              </c:numCache>
            </c:numRef>
          </c:val>
        </c:ser>
        <c:axId val="95694848"/>
        <c:axId val="95696384"/>
      </c:barChart>
      <c:catAx>
        <c:axId val="95694848"/>
        <c:scaling>
          <c:orientation val="minMax"/>
        </c:scaling>
        <c:axPos val="b"/>
        <c:tickLblPos val="nextTo"/>
        <c:crossAx val="95696384"/>
        <c:crosses val="autoZero"/>
        <c:auto val="1"/>
        <c:lblAlgn val="ctr"/>
        <c:lblOffset val="100"/>
      </c:catAx>
      <c:valAx>
        <c:axId val="95696384"/>
        <c:scaling>
          <c:orientation val="minMax"/>
        </c:scaling>
        <c:delete val="1"/>
        <c:axPos val="l"/>
        <c:numFmt formatCode="0%" sourceLinked="1"/>
        <c:tickLblPos val="none"/>
        <c:crossAx val="9569484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0.93</c:v>
                </c:pt>
                <c:pt idx="1">
                  <c:v>0.7000000000000004</c:v>
                </c:pt>
              </c:numCache>
            </c:numRef>
          </c:val>
        </c:ser>
        <c:axId val="95732864"/>
        <c:axId val="95734400"/>
      </c:barChart>
      <c:catAx>
        <c:axId val="95732864"/>
        <c:scaling>
          <c:orientation val="minMax"/>
        </c:scaling>
        <c:axPos val="b"/>
        <c:tickLblPos val="nextTo"/>
        <c:crossAx val="95734400"/>
        <c:crosses val="autoZero"/>
        <c:auto val="1"/>
        <c:lblAlgn val="ctr"/>
        <c:lblOffset val="100"/>
      </c:catAx>
      <c:valAx>
        <c:axId val="95734400"/>
        <c:scaling>
          <c:orientation val="minMax"/>
        </c:scaling>
        <c:delete val="1"/>
        <c:axPos val="l"/>
        <c:numFmt formatCode="0%" sourceLinked="1"/>
        <c:tickLblPos val="none"/>
        <c:crossAx val="957328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194</c:v>
                </c:pt>
                <c:pt idx="1">
                  <c:v>32</c:v>
                </c:pt>
                <c:pt idx="2">
                  <c:v>226</c:v>
                </c:pt>
                <c:pt idx="3">
                  <c:v>200</c:v>
                </c:pt>
              </c:numCache>
            </c:numRef>
          </c:val>
        </c:ser>
        <c:axId val="27307392"/>
        <c:axId val="27317376"/>
      </c:barChart>
      <c:catAx>
        <c:axId val="27307392"/>
        <c:scaling>
          <c:orientation val="minMax"/>
        </c:scaling>
        <c:axPos val="b"/>
        <c:tickLblPos val="nextTo"/>
        <c:crossAx val="27317376"/>
        <c:crosses val="autoZero"/>
        <c:auto val="1"/>
        <c:lblAlgn val="ctr"/>
        <c:lblOffset val="100"/>
      </c:catAx>
      <c:valAx>
        <c:axId val="27317376"/>
        <c:scaling>
          <c:orientation val="minMax"/>
        </c:scaling>
        <c:delete val="1"/>
        <c:axPos val="l"/>
        <c:numFmt formatCode="General" sourceLinked="1"/>
        <c:tickLblPos val="none"/>
        <c:crossAx val="273073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751</c:v>
                </c:pt>
                <c:pt idx="1">
                  <c:v>750</c:v>
                </c:pt>
              </c:numCache>
            </c:numRef>
          </c:val>
        </c:ser>
        <c:axId val="86959232"/>
        <c:axId val="86960768"/>
      </c:barChart>
      <c:catAx>
        <c:axId val="86959232"/>
        <c:scaling>
          <c:orientation val="minMax"/>
        </c:scaling>
        <c:axPos val="b"/>
        <c:tickLblPos val="nextTo"/>
        <c:crossAx val="86960768"/>
        <c:crosses val="autoZero"/>
        <c:auto val="1"/>
        <c:lblAlgn val="ctr"/>
        <c:lblOffset val="100"/>
      </c:catAx>
      <c:valAx>
        <c:axId val="86960768"/>
        <c:scaling>
          <c:orientation val="minMax"/>
        </c:scaling>
        <c:delete val="1"/>
        <c:axPos val="l"/>
        <c:numFmt formatCode="General" sourceLinked="1"/>
        <c:tickLblPos val="none"/>
        <c:crossAx val="8695923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135</c:v>
                </c:pt>
                <c:pt idx="1">
                  <c:v>100</c:v>
                </c:pt>
              </c:numCache>
            </c:numRef>
          </c:val>
        </c:ser>
        <c:axId val="87366656"/>
        <c:axId val="87388928"/>
      </c:barChart>
      <c:catAx>
        <c:axId val="87366656"/>
        <c:scaling>
          <c:orientation val="minMax"/>
        </c:scaling>
        <c:axPos val="b"/>
        <c:tickLblPos val="nextTo"/>
        <c:crossAx val="87388928"/>
        <c:crosses val="autoZero"/>
        <c:auto val="1"/>
        <c:lblAlgn val="ctr"/>
        <c:lblOffset val="100"/>
      </c:catAx>
      <c:valAx>
        <c:axId val="87388928"/>
        <c:scaling>
          <c:orientation val="minMax"/>
        </c:scaling>
        <c:delete val="1"/>
        <c:axPos val="l"/>
        <c:numFmt formatCode="General" sourceLinked="1"/>
        <c:tickLblPos val="none"/>
        <c:crossAx val="8736665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22</c:v>
                </c:pt>
                <c:pt idx="1">
                  <c:v>17</c:v>
                </c:pt>
                <c:pt idx="2">
                  <c:v>21</c:v>
                </c:pt>
                <c:pt idx="3">
                  <c:v>6</c:v>
                </c:pt>
                <c:pt idx="4">
                  <c:v>6</c:v>
                </c:pt>
                <c:pt idx="5">
                  <c:v>11</c:v>
                </c:pt>
                <c:pt idx="6">
                  <c:v>83</c:v>
                </c:pt>
              </c:numCache>
            </c:numRef>
          </c:val>
        </c:ser>
        <c:axId val="87410176"/>
        <c:axId val="87411712"/>
      </c:barChart>
      <c:catAx>
        <c:axId val="87410176"/>
        <c:scaling>
          <c:orientation val="minMax"/>
        </c:scaling>
        <c:axPos val="b"/>
        <c:tickLblPos val="nextTo"/>
        <c:txPr>
          <a:bodyPr/>
          <a:lstStyle/>
          <a:p>
            <a:pPr>
              <a:defRPr sz="800"/>
            </a:pPr>
            <a:endParaRPr lang="pt-BR"/>
          </a:p>
        </c:txPr>
        <c:crossAx val="87411712"/>
        <c:crosses val="autoZero"/>
        <c:auto val="1"/>
        <c:lblAlgn val="ctr"/>
        <c:lblOffset val="100"/>
      </c:catAx>
      <c:valAx>
        <c:axId val="87411712"/>
        <c:scaling>
          <c:orientation val="minMax"/>
        </c:scaling>
        <c:delete val="1"/>
        <c:axPos val="l"/>
        <c:numFmt formatCode="General" sourceLinked="1"/>
        <c:tickLblPos val="none"/>
        <c:crossAx val="8741017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3250</c:v>
                </c:pt>
                <c:pt idx="1">
                  <c:v>279</c:v>
                </c:pt>
                <c:pt idx="2" formatCode="#,##0">
                  <c:v>3529</c:v>
                </c:pt>
                <c:pt idx="3" formatCode="#,##0">
                  <c:v>3700</c:v>
                </c:pt>
              </c:numCache>
            </c:numRef>
          </c:val>
        </c:ser>
        <c:axId val="89385984"/>
        <c:axId val="89387776"/>
      </c:barChart>
      <c:catAx>
        <c:axId val="89385984"/>
        <c:scaling>
          <c:orientation val="minMax"/>
        </c:scaling>
        <c:axPos val="b"/>
        <c:tickLblPos val="nextTo"/>
        <c:crossAx val="89387776"/>
        <c:crosses val="autoZero"/>
        <c:auto val="1"/>
        <c:lblAlgn val="ctr"/>
        <c:lblOffset val="100"/>
      </c:catAx>
      <c:valAx>
        <c:axId val="89387776"/>
        <c:scaling>
          <c:orientation val="minMax"/>
        </c:scaling>
        <c:delete val="1"/>
        <c:axPos val="l"/>
        <c:numFmt formatCode="#,##0" sourceLinked="1"/>
        <c:tickLblPos val="none"/>
        <c:crossAx val="893859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19484</c:v>
                </c:pt>
                <c:pt idx="1">
                  <c:v>841</c:v>
                </c:pt>
                <c:pt idx="2" formatCode="General">
                  <c:v>32</c:v>
                </c:pt>
                <c:pt idx="3" formatCode="General">
                  <c:v>25</c:v>
                </c:pt>
                <c:pt idx="4" formatCode="General">
                  <c:v>29</c:v>
                </c:pt>
                <c:pt idx="5" formatCode="General">
                  <c:v>13</c:v>
                </c:pt>
                <c:pt idx="6" formatCode="General">
                  <c:v>1</c:v>
                </c:pt>
                <c:pt idx="7" formatCode="General">
                  <c:v>8</c:v>
                </c:pt>
                <c:pt idx="8">
                  <c:v>20433</c:v>
                </c:pt>
              </c:numCache>
            </c:numRef>
          </c:val>
        </c:ser>
        <c:axId val="90871296"/>
        <c:axId val="90872832"/>
      </c:barChart>
      <c:catAx>
        <c:axId val="90871296"/>
        <c:scaling>
          <c:orientation val="minMax"/>
        </c:scaling>
        <c:axPos val="b"/>
        <c:tickLblPos val="nextTo"/>
        <c:txPr>
          <a:bodyPr/>
          <a:lstStyle/>
          <a:p>
            <a:pPr>
              <a:defRPr sz="800"/>
            </a:pPr>
            <a:endParaRPr lang="pt-BR"/>
          </a:p>
        </c:txPr>
        <c:crossAx val="90872832"/>
        <c:crosses val="autoZero"/>
        <c:auto val="1"/>
        <c:lblAlgn val="ctr"/>
        <c:lblOffset val="100"/>
      </c:catAx>
      <c:valAx>
        <c:axId val="90872832"/>
        <c:scaling>
          <c:orientation val="minMax"/>
        </c:scaling>
        <c:delete val="1"/>
        <c:axPos val="l"/>
        <c:numFmt formatCode="#,##0" sourceLinked="1"/>
        <c:tickLblPos val="none"/>
        <c:crossAx val="9087129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194</c:v>
                </c:pt>
                <c:pt idx="1">
                  <c:v>200</c:v>
                </c:pt>
                <c:pt idx="2">
                  <c:v>751</c:v>
                </c:pt>
                <c:pt idx="3">
                  <c:v>750</c:v>
                </c:pt>
                <c:pt idx="4">
                  <c:v>135</c:v>
                </c:pt>
                <c:pt idx="5">
                  <c:v>100</c:v>
                </c:pt>
                <c:pt idx="6" formatCode="#,##0">
                  <c:v>2654</c:v>
                </c:pt>
                <c:pt idx="7" formatCode="#,##0">
                  <c:v>3700</c:v>
                </c:pt>
              </c:numCache>
            </c:numRef>
          </c:val>
        </c:ser>
        <c:axId val="90943872"/>
        <c:axId val="90945408"/>
      </c:barChart>
      <c:catAx>
        <c:axId val="90943872"/>
        <c:scaling>
          <c:orientation val="minMax"/>
        </c:scaling>
        <c:axPos val="b"/>
        <c:tickLblPos val="nextTo"/>
        <c:txPr>
          <a:bodyPr/>
          <a:lstStyle/>
          <a:p>
            <a:pPr>
              <a:defRPr sz="800"/>
            </a:pPr>
            <a:endParaRPr lang="pt-BR"/>
          </a:p>
        </c:txPr>
        <c:crossAx val="90945408"/>
        <c:crosses val="autoZero"/>
        <c:auto val="1"/>
        <c:lblAlgn val="ctr"/>
        <c:lblOffset val="100"/>
      </c:catAx>
      <c:valAx>
        <c:axId val="90945408"/>
        <c:scaling>
          <c:orientation val="minMax"/>
        </c:scaling>
        <c:delete val="1"/>
        <c:axPos val="l"/>
        <c:numFmt formatCode="#,##0" sourceLinked="1"/>
        <c:tickLblPos val="none"/>
        <c:crossAx val="9094387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Novembro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0.85000000000000042</c:v>
                </c:pt>
                <c:pt idx="1">
                  <c:v>0.85000000000000042</c:v>
                </c:pt>
              </c:numCache>
            </c:numRef>
          </c:val>
        </c:ser>
        <c:axId val="95430528"/>
        <c:axId val="95432064"/>
      </c:barChart>
      <c:catAx>
        <c:axId val="95430528"/>
        <c:scaling>
          <c:orientation val="minMax"/>
        </c:scaling>
        <c:axPos val="b"/>
        <c:tickLblPos val="nextTo"/>
        <c:crossAx val="95432064"/>
        <c:crosses val="autoZero"/>
        <c:auto val="1"/>
        <c:lblAlgn val="ctr"/>
        <c:lblOffset val="100"/>
      </c:catAx>
      <c:valAx>
        <c:axId val="95432064"/>
        <c:scaling>
          <c:orientation val="minMax"/>
        </c:scaling>
        <c:delete val="1"/>
        <c:axPos val="l"/>
        <c:numFmt formatCode="0%" sourceLinked="1"/>
        <c:tickLblPos val="none"/>
        <c:crossAx val="95430528"/>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65A90-0890-4EF4-B0E9-06C3CCF7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21</Pages>
  <Words>2708</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37</cp:revision>
  <cp:lastPrinted>2019-10-15T20:20:00Z</cp:lastPrinted>
  <dcterms:created xsi:type="dcterms:W3CDTF">2020-07-03T18:22:00Z</dcterms:created>
  <dcterms:modified xsi:type="dcterms:W3CDTF">2020-07-08T16:39:00Z</dcterms:modified>
</cp:coreProperties>
</file>