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EE" w:rsidRPr="006B5F47" w:rsidRDefault="005130EE" w:rsidP="00B869B0">
      <w:pPr>
        <w:spacing w:after="0" w:line="360" w:lineRule="auto"/>
        <w:rPr>
          <w:rFonts w:ascii="Arial" w:hAnsi="Arial" w:cs="Arial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B2EF5" w:rsidRPr="006B5F47" w:rsidRDefault="00B4764F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6B5F47"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B2EF5" w:rsidRPr="006B5F47" w:rsidRDefault="00FC1F0E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">
            <v:textbox>
              <w:txbxContent>
                <w:p w:rsidR="005C1DF2" w:rsidRPr="00652B09" w:rsidRDefault="005C1DF2" w:rsidP="00652B09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</w:t>
                  </w:r>
                  <w:r w:rsidRPr="00652B09">
                    <w:rPr>
                      <w:rFonts w:ascii="Arial" w:hAnsi="Arial" w:cs="Arial"/>
                      <w:b/>
                      <w:sz w:val="36"/>
                      <w:szCs w:val="36"/>
                    </w:rPr>
                    <w:t>º Termo Aditivo ao Contrato de Gestão nº091/2012</w:t>
                  </w:r>
                </w:p>
                <w:p w:rsidR="005C1DF2" w:rsidRDefault="005C1DF2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1DF2" w:rsidRDefault="005C1DF2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1DF2" w:rsidRPr="002F5143" w:rsidRDefault="005C1DF2" w:rsidP="00652B09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 w:rsidRPr="002F5143"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5C1DF2" w:rsidRPr="00652B09" w:rsidRDefault="005C1DF2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1DF2" w:rsidRDefault="005C1DF2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1DF2" w:rsidRPr="00652B09" w:rsidRDefault="005C1DF2" w:rsidP="00652B09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Junho de 2019</w:t>
                  </w:r>
                </w:p>
              </w:txbxContent>
            </v:textbox>
          </v:shape>
        </w:pict>
      </w: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634BD9" w:rsidRPr="006B5F47" w:rsidRDefault="00634BD9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13BEF" w:rsidRDefault="00913BEF" w:rsidP="00913BEF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913BEF" w:rsidRDefault="00913BEF" w:rsidP="00913BEF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Moisés Wanderley </w:t>
      </w:r>
    </w:p>
    <w:p w:rsidR="00913BEF" w:rsidRDefault="00913BEF" w:rsidP="00913BEF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913BEF" w:rsidRDefault="00913BEF" w:rsidP="00913BEF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913BEF" w:rsidRDefault="00913BEF" w:rsidP="00913BEF">
      <w:pP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913BEF" w:rsidRDefault="00913BEF" w:rsidP="00913BEF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913BEF" w:rsidRDefault="00913BEF" w:rsidP="00913BEF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913BEF" w:rsidRDefault="00913BEF" w:rsidP="00913BEF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7F6363" w:rsidRPr="006B5F47" w:rsidRDefault="007F6363">
      <w:pPr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7F6363" w:rsidRPr="006B5F47" w:rsidRDefault="007F6363">
          <w:pPr>
            <w:pStyle w:val="CabealhodoSumrio"/>
            <w:rPr>
              <w:rFonts w:ascii="Arial" w:hAnsi="Arial" w:cs="Arial"/>
            </w:rPr>
          </w:pPr>
          <w:r w:rsidRPr="006B5F47">
            <w:rPr>
              <w:rFonts w:ascii="Arial" w:hAnsi="Arial" w:cs="Arial"/>
            </w:rPr>
            <w:t xml:space="preserve">Sumário </w:t>
          </w:r>
        </w:p>
        <w:p w:rsidR="007F6363" w:rsidRPr="006B5F47" w:rsidRDefault="007F6363" w:rsidP="007F6363">
          <w:pPr>
            <w:rPr>
              <w:rFonts w:ascii="Arial" w:hAnsi="Arial" w:cs="Arial"/>
            </w:rPr>
          </w:pPr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 w:rsidRPr="006B5F47">
            <w:rPr>
              <w:rFonts w:ascii="Arial" w:hAnsi="Arial" w:cs="Arial"/>
            </w:rPr>
            <w:fldChar w:fldCharType="begin"/>
          </w:r>
          <w:r w:rsidR="007F6363" w:rsidRPr="006B5F47">
            <w:rPr>
              <w:rFonts w:ascii="Arial" w:hAnsi="Arial" w:cs="Arial"/>
            </w:rPr>
            <w:instrText xml:space="preserve"> TOC \o "1-3" \h \z \u </w:instrText>
          </w:r>
          <w:r w:rsidRPr="006B5F47">
            <w:rPr>
              <w:rFonts w:ascii="Arial" w:hAnsi="Arial" w:cs="Arial"/>
            </w:rPr>
            <w:fldChar w:fldCharType="separate"/>
          </w:r>
          <w:hyperlink w:anchor="_Toc44681915" w:history="1">
            <w:r w:rsidR="002F5143" w:rsidRPr="00C0357C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2F5143" w:rsidRPr="00C0357C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2F5143" w:rsidRPr="00C0357C">
              <w:rPr>
                <w:rStyle w:val="Hyperlink"/>
                <w:rFonts w:ascii="Arial" w:hAnsi="Arial" w:cs="Arial"/>
                <w:noProof/>
              </w:rPr>
              <w:t>SERVIÇOS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2F5143" w:rsidRPr="002F5143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2F5143" w:rsidRPr="00C0357C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143" w:rsidRDefault="00FC1F0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2F5143" w:rsidRPr="00C0357C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2F5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5143">
              <w:rPr>
                <w:noProof/>
                <w:webHidden/>
              </w:rPr>
              <w:instrText xml:space="preserve"> PAGEREF _Toc44681920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0AA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6363" w:rsidRPr="006B5F47" w:rsidRDefault="00FC1F0E">
          <w:pPr>
            <w:rPr>
              <w:rFonts w:ascii="Arial" w:hAnsi="Arial" w:cs="Arial"/>
            </w:rPr>
          </w:pPr>
          <w:r w:rsidRPr="006B5F47">
            <w:rPr>
              <w:rFonts w:ascii="Arial" w:hAnsi="Arial" w:cs="Arial"/>
            </w:rPr>
            <w:fldChar w:fldCharType="end"/>
          </w:r>
        </w:p>
      </w:sdtContent>
    </w:sdt>
    <w:p w:rsidR="007F6363" w:rsidRPr="006B5F47" w:rsidRDefault="007F6363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634BD9" w:rsidRPr="006B5F47" w:rsidRDefault="00634BD9" w:rsidP="00B869B0">
      <w:pPr>
        <w:spacing w:after="0" w:line="360" w:lineRule="auto"/>
        <w:rPr>
          <w:rFonts w:ascii="Arial" w:hAnsi="Arial" w:cs="Arial"/>
        </w:rPr>
        <w:sectPr w:rsidR="00634BD9" w:rsidRPr="006B5F47" w:rsidSect="009B3F62">
          <w:headerReference w:type="default" r:id="rId8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8D29B1" w:rsidRPr="006B5F47" w:rsidRDefault="006B5F47" w:rsidP="002F514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D29B1" w:rsidRPr="006B5F47" w:rsidRDefault="008D29B1" w:rsidP="00B869B0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69B0" w:rsidRDefault="008D29B1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Hospital Estadual de Doenças T</w:t>
      </w:r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ropicais Dr. </w:t>
      </w:r>
      <w:proofErr w:type="spellStart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3A3FA9" w:rsidRPr="003A3FA9" w:rsidRDefault="003A3FA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3A3FA9"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 w:rsidRPr="003A3FA9">
        <w:rPr>
          <w:rFonts w:ascii="Arial" w:hAnsi="Arial" w:cs="Arial"/>
          <w:sz w:val="24"/>
          <w:szCs w:val="24"/>
        </w:rPr>
        <w:t>incto-contagiosas</w:t>
      </w:r>
      <w:proofErr w:type="spellEnd"/>
      <w:r w:rsidRPr="003A3FA9"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 w:rsidRPr="003A3FA9"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 w:rsidRPr="003A3FA9"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 w:rsidRPr="003A3FA9"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8D29B1" w:rsidRPr="006B5F47" w:rsidRDefault="008D29B1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F6363" w:rsidRPr="006B5F47" w:rsidRDefault="00985619" w:rsidP="007F636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3A3FA9" w:rsidRDefault="003A3FA9" w:rsidP="007F6363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8D29B1" w:rsidRPr="006B5F47" w:rsidRDefault="008D29B1" w:rsidP="007F636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01.1 HDT - Missao - Desktop_HD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104C" w:rsidRPr="006B5F47" w:rsidRDefault="004C104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104C" w:rsidRPr="006B5F47" w:rsidRDefault="004C104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85619" w:rsidRPr="006B5F47" w:rsidRDefault="00985619">
      <w:pPr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6B5F47" w:rsidRDefault="006B5F47" w:rsidP="007F6363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B50E84" w:rsidRPr="006B5F47" w:rsidRDefault="00B50E84" w:rsidP="007F636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 w:rsidRPr="006B5F47"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985619" w:rsidRPr="006B5F47" w:rsidRDefault="00985619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85619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985619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B50E84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985619" w:rsidRPr="006B5F47" w:rsidRDefault="00985619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50E84" w:rsidRPr="003B7143" w:rsidRDefault="00B50E84" w:rsidP="003B7143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3B7143"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985619" w:rsidRPr="006B5F47" w:rsidRDefault="00985619" w:rsidP="00985619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B50E84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50E84" w:rsidRPr="006B5F47" w:rsidRDefault="00985619" w:rsidP="00B869B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 w:rsidRPr="006B5F47">
        <w:rPr>
          <w:rStyle w:val="Forte"/>
          <w:rFonts w:ascii="Arial" w:hAnsi="Arial" w:cs="Arial"/>
          <w:color w:val="002060"/>
          <w:sz w:val="24"/>
          <w:szCs w:val="24"/>
        </w:rPr>
        <w:t xml:space="preserve">Departamento </w:t>
      </w:r>
      <w:r w:rsidR="00B50E84" w:rsidRPr="006B5F47">
        <w:rPr>
          <w:rStyle w:val="Forte"/>
          <w:rFonts w:ascii="Arial" w:hAnsi="Arial" w:cs="Arial"/>
          <w:color w:val="002060"/>
          <w:sz w:val="24"/>
          <w:szCs w:val="24"/>
        </w:rPr>
        <w:t>de Ensino e Pesquisa</w:t>
      </w:r>
    </w:p>
    <w:p w:rsidR="006B5F47" w:rsidRPr="006B5F47" w:rsidRDefault="006B5F47" w:rsidP="006B5F4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6B5F47" w:rsidRPr="006B5F47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6B5F47" w:rsidRPr="006B5F47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3A1C16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</w:p>
    <w:p w:rsidR="009A6E2B" w:rsidRPr="006B5F47" w:rsidRDefault="00B50E84" w:rsidP="006B5F47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6B5F47"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Psicologia, 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Enfermagem, Nutrição, Fisioterapia, Biomedicina.</w:t>
      </w:r>
    </w:p>
    <w:p w:rsidR="009A6E2B" w:rsidRPr="006B5F47" w:rsidRDefault="009A6E2B" w:rsidP="00B869B0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A6E2B" w:rsidRPr="006B5F47" w:rsidRDefault="009A6E2B" w:rsidP="00B869B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 w:rsidRPr="006B5F47">
        <w:rPr>
          <w:rStyle w:val="Forte"/>
          <w:rFonts w:ascii="Arial" w:hAnsi="Arial" w:cs="Arial"/>
          <w:iCs/>
          <w:color w:val="002060"/>
          <w:sz w:val="24"/>
          <w:szCs w:val="24"/>
        </w:rPr>
        <w:lastRenderedPageBreak/>
        <w:t>Estágios</w:t>
      </w:r>
    </w:p>
    <w:p w:rsidR="006B5F47" w:rsidRPr="006B5F47" w:rsidRDefault="006B5F47" w:rsidP="006B5F4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6B5F47" w:rsidRPr="006B5F47" w:rsidRDefault="009A6E2B" w:rsidP="006B5F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sa, UFG, </w:t>
      </w:r>
      <w:proofErr w:type="spellStart"/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9A6E2B" w:rsidRPr="006B5F47" w:rsidRDefault="009A6E2B" w:rsidP="006B5F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97F44" w:rsidRPr="006B5F47" w:rsidRDefault="00797F4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2141" w:rsidRPr="006B5F47" w:rsidRDefault="008F214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P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6076C" w:rsidRPr="006B5F47" w:rsidRDefault="00E6076C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 w:rsidRPr="006B5F47"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6B5F47" w:rsidRP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Pr="006B5F47" w:rsidRDefault="00985830" w:rsidP="006B5F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 w:rsidRPr="006B5F47">
        <w:rPr>
          <w:rFonts w:ascii="Arial" w:hAnsi="Arial" w:cs="Arial"/>
          <w:sz w:val="24"/>
          <w:szCs w:val="24"/>
        </w:rPr>
        <w:t>a</w:t>
      </w:r>
      <w:proofErr w:type="gramEnd"/>
      <w:r w:rsidRPr="006B5F47"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797F44" w:rsidRPr="006B5F47" w:rsidRDefault="00985830" w:rsidP="006B5F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Nossa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 missão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 garantir a assistência segura ao paciente em infectologia e dermatologia com qualidade, eficiência e excelência, promovendo conhecimento científico, trazendo como valores: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colhimento 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e respeito a todos os usuários;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G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estão inovadora;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É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tica e confiabilidade;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C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omunicação e transpar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ência;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Q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ualidade e segurança;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S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ustent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abilidade econômica e ambiental;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E</w:t>
      </w:r>
      <w:bookmarkStart w:id="4" w:name="_GoBack"/>
      <w:bookmarkEnd w:id="4"/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ntusiasmo e espírito de equipe.</w:t>
      </w:r>
    </w:p>
    <w:p w:rsidR="00364925" w:rsidRPr="006B5F47" w:rsidRDefault="00364925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64925" w:rsidRDefault="00364925" w:rsidP="006B5F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6B5F47" w:rsidRPr="006B5F47" w:rsidRDefault="006B5F47" w:rsidP="006B5F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5F47" w:rsidRDefault="002432D9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A assistência prestada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durante 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hospitalização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envolvente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o conjunto de atendimentos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ofertados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ao paciente desde a sua admissão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na emergência até 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alta hospitalar,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compreende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os atendimentos oferecidos e procedimentos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indispensáveis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conclusão diagnóstica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e as terapêuticas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imprescindíveis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a melhora 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tratamento no âmbito hospitalar</w:t>
      </w:r>
      <w:r w:rsidR="006B5F4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4C5824" w:rsidRDefault="004C582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>às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patologias </w:t>
      </w:r>
      <w:r w:rsidR="00EE0611" w:rsidRPr="006B5F4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E é por este motivo que o número de leitos ocupados nunca será o mesmo número de pacientes internados, pois por vezes temos enfermarias (com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85601D" w:rsidRPr="006B5F47" w:rsidRDefault="0085601D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5824" w:rsidRPr="006B5F47" w:rsidRDefault="0085601D" w:rsidP="0085601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5601D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64925" w:rsidRDefault="00364925" w:rsidP="00B869B0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5601D" w:rsidRPr="006B5F47" w:rsidRDefault="0085601D" w:rsidP="00B869B0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D6F93" w:rsidRPr="006B5F47" w:rsidRDefault="000D6F93" w:rsidP="0085601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0D6F93" w:rsidRPr="006B5F47" w:rsidRDefault="00A737BF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UTI Adulta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 composta de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0D6F93" w:rsidRPr="006B5F47" w:rsidRDefault="00A737BF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UTI Pediátrica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possui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0D6F93" w:rsidRPr="006B5F47" w:rsidRDefault="000D6F93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E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>mergência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possui </w:t>
      </w:r>
      <w:proofErr w:type="gramStart"/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(6 leitos)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pacientes em observação,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e 3 consultórios de atendimento,</w:t>
      </w:r>
    </w:p>
    <w:p w:rsidR="000D6F93" w:rsidRPr="006B5F47" w:rsidRDefault="00A737BF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U. I. Adulto é dividida em Ala A Adulto com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E3786C" w:rsidRPr="006B5F47" w:rsidRDefault="00847534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Hospital dia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possui 10 poltronas para atendimento.</w:t>
      </w:r>
    </w:p>
    <w:p w:rsidR="00364925" w:rsidRPr="006B5F47" w:rsidRDefault="00364925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5601D" w:rsidRDefault="00FC1F0E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</w:rPr>
        <w:pict>
          <v:shape id="_x0000_s1028" type="#_x0000_t202" style="position:absolute;left:0;text-align:left;margin-left:257.9pt;margin-top:212.7pt;width:170.3pt;height:23.1pt;z-index:251661312;mso-position-horizontal-relative:text;mso-position-vertical-relative:text;mso-width-relative:margin;mso-height-relative:margin" stroked="f">
            <v:textbox>
              <w:txbxContent>
                <w:p w:rsidR="005C1DF2" w:rsidRPr="00EE0611" w:rsidRDefault="005C1DF2">
                  <w:pPr>
                    <w:rPr>
                      <w:i/>
                      <w:sz w:val="18"/>
                      <w:szCs w:val="18"/>
                    </w:rPr>
                  </w:pPr>
                  <w:r w:rsidRPr="00EE0611"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85601D" w:rsidRDefault="0085601D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E6076C" w:rsidRPr="006B5F47" w:rsidRDefault="00E6076C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EE0611" w:rsidRDefault="0085601D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014F" w:rsidRPr="00EE0611" w:rsidRDefault="001D014F" w:rsidP="001D014F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330B11" w:rsidRDefault="00330B11" w:rsidP="00330B11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985830" w:rsidRDefault="00985830" w:rsidP="00330B11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B11"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330B11" w:rsidRPr="00330B11" w:rsidRDefault="00330B11" w:rsidP="00330B11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150EB" w:rsidRPr="006B5F47" w:rsidRDefault="008150EB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985830" w:rsidRDefault="00985830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30B11" w:rsidRPr="006B5F47" w:rsidRDefault="00330B11" w:rsidP="00667458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30B11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7458" w:rsidRPr="001D014F" w:rsidRDefault="001D014F" w:rsidP="001D014F">
      <w:pPr>
        <w:jc w:val="right"/>
        <w:rPr>
          <w:rStyle w:val="Forte"/>
          <w:b w:val="0"/>
          <w:bCs w:val="0"/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  <w:r w:rsidR="00FC1F0E" w:rsidRPr="00FC1F0E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pt-BR"/>
        </w:rPr>
        <w:pict>
          <v:shape id="_x0000_s1035" type="#_x0000_t202" style="position:absolute;left:0;text-align:left;margin-left:254.15pt;margin-top:220.05pt;width:170.3pt;height:23.1pt;z-index:251665408;mso-position-horizontal-relative:text;mso-position-vertical-relative:text;mso-width-relative:margin;mso-height-relative:margin" stroked="f">
            <v:textbox>
              <w:txbxContent>
                <w:p w:rsidR="005C1DF2" w:rsidRPr="00EE0611" w:rsidRDefault="005C1DF2" w:rsidP="00985830">
                  <w:pPr>
                    <w:rPr>
                      <w:i/>
                      <w:sz w:val="18"/>
                      <w:szCs w:val="18"/>
                    </w:rPr>
                  </w:pPr>
                  <w:r w:rsidRPr="00EE0611"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667458" w:rsidRDefault="00667458" w:rsidP="00667458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985830" w:rsidRDefault="00985830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458"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667458" w:rsidRPr="00667458" w:rsidRDefault="00667458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67458" w:rsidRDefault="008150EB" w:rsidP="00A27E0F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0D0A29" w:rsidRDefault="000D0A29" w:rsidP="00A27E0F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67458" w:rsidRDefault="00667458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458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7458" w:rsidRPr="00A27E0F" w:rsidRDefault="001D014F" w:rsidP="00A27E0F">
      <w:pPr>
        <w:jc w:val="right"/>
        <w:rPr>
          <w:rStyle w:val="Forte"/>
          <w:b w:val="0"/>
          <w:bCs w:val="0"/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E74677" w:rsidRDefault="00E74677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458"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667458" w:rsidRPr="00667458" w:rsidRDefault="00667458" w:rsidP="00667458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4677" w:rsidRDefault="00E74677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Centro Cirúrgico do HDT possui </w:t>
      </w:r>
      <w:r w:rsidR="00667458">
        <w:rPr>
          <w:rFonts w:ascii="Arial" w:hAnsi="Arial" w:cs="Arial"/>
          <w:color w:val="000000" w:themeColor="text1"/>
          <w:sz w:val="24"/>
          <w:szCs w:val="24"/>
        </w:rPr>
        <w:t>0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3 salas, sendo uma exclusiva para a realização de exames diagnósticos (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A27E0F" w:rsidRPr="006B5F47" w:rsidRDefault="00A27E0F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74677" w:rsidRPr="006B5F47" w:rsidRDefault="001D014F" w:rsidP="00B869B0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014F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7E0F" w:rsidRPr="00EE0611" w:rsidRDefault="00A27E0F" w:rsidP="00A27E0F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785361" w:rsidRPr="00A27E0F" w:rsidRDefault="00785361" w:rsidP="00A27E0F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4677" w:rsidRPr="006B5F47" w:rsidRDefault="00785361" w:rsidP="00A27E0F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 w:rsidRPr="006B5F47">
        <w:rPr>
          <w:rFonts w:ascii="Arial" w:hAnsi="Arial" w:cs="Arial"/>
          <w:sz w:val="24"/>
          <w:szCs w:val="24"/>
        </w:rPr>
        <w:t>baixa</w:t>
      </w:r>
      <w:proofErr w:type="gramEnd"/>
      <w:r w:rsidRPr="006B5F47"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785361" w:rsidRPr="006B5F47" w:rsidRDefault="00785361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785361" w:rsidRDefault="00785361" w:rsidP="00A27E0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7E0F"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A27E0F" w:rsidRPr="00A27E0F" w:rsidRDefault="00A27E0F" w:rsidP="00A27E0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85361" w:rsidRPr="006B5F47" w:rsidRDefault="00785361" w:rsidP="00D01A7B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atendimento ambulatorial </w:t>
      </w:r>
      <w:r w:rsidR="006E1D7C" w:rsidRPr="006B5F47">
        <w:rPr>
          <w:rFonts w:ascii="Arial" w:hAnsi="Arial" w:cs="Arial"/>
          <w:color w:val="000000" w:themeColor="text1"/>
          <w:sz w:val="24"/>
          <w:szCs w:val="24"/>
        </w:rPr>
        <w:t>abrange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D01A7B" w:rsidRDefault="00514ED0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</w:t>
      </w:r>
      <w:r w:rsidR="00D01A7B">
        <w:rPr>
          <w:rFonts w:ascii="Arial" w:hAnsi="Arial" w:cs="Arial"/>
          <w:color w:val="000000" w:themeColor="text1"/>
          <w:sz w:val="24"/>
          <w:szCs w:val="24"/>
        </w:rPr>
        <w:t>o;</w:t>
      </w:r>
    </w:p>
    <w:p w:rsidR="00D01A7B" w:rsidRDefault="007F184A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1A7B"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7F184A" w:rsidRPr="00D01A7B" w:rsidRDefault="007F184A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1A7B"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D01A7B" w:rsidRPr="006B5F47" w:rsidRDefault="00D01A7B" w:rsidP="00D01A7B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F184A" w:rsidRPr="006B5F47" w:rsidRDefault="006E1D7C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184A" w:rsidRPr="00D01A7B"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 w:rsidR="0073465C"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 xml:space="preserve"> a visita inicial do paciente encaminhado pela Central de Regulação do Estado ou Município ao Hospital, para atendimento </w:t>
      </w:r>
      <w:r w:rsidR="0073465C" w:rsidRPr="006B5F47">
        <w:rPr>
          <w:rFonts w:ascii="Arial" w:hAnsi="Arial" w:cs="Arial"/>
          <w:color w:val="000000" w:themeColor="text1"/>
          <w:sz w:val="24"/>
          <w:szCs w:val="24"/>
        </w:rPr>
        <w:t>da área de infectologia ou dermatologia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64BCE" w:rsidRPr="006B5F47" w:rsidRDefault="00470F00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4BCE" w:rsidRPr="00D01A7B"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 quando o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paciente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enc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aminhado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pela própria instituição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acompanhamento ambulatorial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tendo 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>sua consulta agendada no momento da alta hospitalar, para atendimento a especialidade referida.</w:t>
      </w:r>
    </w:p>
    <w:p w:rsidR="00964BCE" w:rsidRPr="006B5F47" w:rsidRDefault="00470F00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D01A7B"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é a 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consulta realizada por outro profissional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de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outra especialidade, com solicitação gerada pela própria instituição.</w:t>
      </w:r>
    </w:p>
    <w:p w:rsidR="00964BCE" w:rsidRPr="006B5F47" w:rsidRDefault="00E67B6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4BCE" w:rsidRPr="00D01A7B">
        <w:rPr>
          <w:rFonts w:ascii="Arial" w:hAnsi="Arial" w:cs="Arial"/>
          <w:i/>
          <w:color w:val="000000" w:themeColor="text1"/>
          <w:sz w:val="24"/>
          <w:szCs w:val="24"/>
        </w:rPr>
        <w:t>consulta sub</w:t>
      </w:r>
      <w:r w:rsidR="005F295C" w:rsidRPr="00D01A7B">
        <w:rPr>
          <w:rFonts w:ascii="Arial" w:hAnsi="Arial" w:cs="Arial"/>
          <w:i/>
          <w:color w:val="000000" w:themeColor="text1"/>
          <w:sz w:val="24"/>
          <w:szCs w:val="24"/>
        </w:rPr>
        <w:t>sequente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são </w:t>
      </w:r>
      <w:r w:rsidR="005F295C" w:rsidRPr="006B5F47">
        <w:rPr>
          <w:rFonts w:ascii="Arial" w:hAnsi="Arial" w:cs="Arial"/>
          <w:color w:val="000000" w:themeColor="text1"/>
          <w:sz w:val="24"/>
          <w:szCs w:val="24"/>
        </w:rPr>
        <w:t>todas as consultas de segmento ambulatorial, decorrentes tanto das consultas oferecidas a rede básica de saúde quanto as subsequentes das interconsultas.</w:t>
      </w:r>
    </w:p>
    <w:p w:rsidR="006E1D7C" w:rsidRPr="006B5F47" w:rsidRDefault="00E67B6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ambulatório do HDT dispõe de várias especialidades para atender seu público, englobando em seu corpo clínico especialidades como: cardiologia, cirurgia torácica, dermatolo</w:t>
      </w:r>
      <w:r w:rsidR="00FF0563">
        <w:rPr>
          <w:rFonts w:ascii="Arial" w:hAnsi="Arial" w:cs="Arial"/>
          <w:color w:val="000000" w:themeColor="text1"/>
          <w:sz w:val="24"/>
          <w:szCs w:val="24"/>
        </w:rPr>
        <w:t xml:space="preserve">gia, endocrinologia, </w:t>
      </w:r>
      <w:proofErr w:type="spellStart"/>
      <w:r w:rsidR="00FF0563"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785361" w:rsidRDefault="00C3423D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</w:t>
      </w:r>
      <w:r w:rsidR="00210B32" w:rsidRPr="006B5F47">
        <w:rPr>
          <w:rFonts w:ascii="Arial" w:hAnsi="Arial" w:cs="Arial"/>
          <w:sz w:val="24"/>
          <w:szCs w:val="24"/>
        </w:rPr>
        <w:t>.</w:t>
      </w:r>
    </w:p>
    <w:p w:rsidR="00D01A7B" w:rsidRDefault="00D01A7B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D01A7B" w:rsidRDefault="009B0ABA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9B0AB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1DAA" w:rsidRPr="00EE0611" w:rsidRDefault="00B51DAA" w:rsidP="00B51DAA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2D6C53" w:rsidRPr="006B5F47" w:rsidRDefault="002D6C53" w:rsidP="00197C16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2D6C53" w:rsidRDefault="002D6C53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51DAA">
        <w:rPr>
          <w:rFonts w:ascii="Arial" w:hAnsi="Arial" w:cs="Arial"/>
          <w:color w:val="000000" w:themeColor="text1"/>
          <w:sz w:val="24"/>
          <w:szCs w:val="24"/>
        </w:rPr>
        <w:t>SERVIÇO</w:t>
      </w:r>
      <w:r w:rsidR="00C41164" w:rsidRPr="00B51DAA">
        <w:rPr>
          <w:rFonts w:ascii="Arial" w:hAnsi="Arial" w:cs="Arial"/>
          <w:color w:val="000000" w:themeColor="text1"/>
          <w:sz w:val="24"/>
          <w:szCs w:val="24"/>
        </w:rPr>
        <w:t>S</w:t>
      </w:r>
      <w:r w:rsidRPr="00B51DAA">
        <w:rPr>
          <w:rFonts w:ascii="Arial" w:hAnsi="Arial" w:cs="Arial"/>
          <w:color w:val="000000" w:themeColor="text1"/>
          <w:sz w:val="24"/>
          <w:szCs w:val="24"/>
        </w:rPr>
        <w:t xml:space="preserve"> DE APOIO DIAGNOSTICO</w:t>
      </w:r>
      <w:proofErr w:type="gramEnd"/>
      <w:r w:rsidRPr="00B51DAA"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B51DAA" w:rsidRPr="00B51DAA" w:rsidRDefault="00B51DAA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1DAA" w:rsidRDefault="00E10E13" w:rsidP="00B51DA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Serviço de Apoio Diagnós</w:t>
      </w:r>
      <w:r w:rsidR="00C151F6" w:rsidRPr="006B5F47">
        <w:rPr>
          <w:rFonts w:ascii="Arial" w:hAnsi="Arial" w:cs="Arial"/>
          <w:color w:val="000000" w:themeColor="text1"/>
          <w:sz w:val="24"/>
          <w:szCs w:val="24"/>
        </w:rPr>
        <w:t>tico e Terapêutico é uma modalidade de prestação de serviços que auxilia o di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agnóstico ou realiza procediment</w:t>
      </w:r>
      <w:r w:rsidR="00C151F6" w:rsidRPr="006B5F47">
        <w:rPr>
          <w:rFonts w:ascii="Arial" w:hAnsi="Arial" w:cs="Arial"/>
          <w:color w:val="000000" w:themeColor="text1"/>
          <w:sz w:val="24"/>
          <w:szCs w:val="24"/>
        </w:rPr>
        <w:t xml:space="preserve">os terapêuticos através de exames complementares, sejam exames laboratoriais como exames de imagem. </w:t>
      </w:r>
    </w:p>
    <w:p w:rsidR="00B51DAA" w:rsidRDefault="00E10E13" w:rsidP="00B51DA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</w:t>
      </w:r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: exames de imagem (</w:t>
      </w:r>
      <w:proofErr w:type="gram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B51DAA" w:rsidRDefault="00B27B65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B51DAA" w:rsidRDefault="00B27B65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B27B65" w:rsidRDefault="00B51DAA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>te e custos ao sistema de saúde</w:t>
      </w:r>
      <w:r w:rsidR="00B27B65" w:rsidRPr="006B5F47">
        <w:rPr>
          <w:rStyle w:val="nfase"/>
          <w:rFonts w:ascii="Arial" w:hAnsi="Arial" w:cs="Arial"/>
          <w:bCs/>
          <w:i w:val="0"/>
          <w:sz w:val="24"/>
          <w:szCs w:val="24"/>
        </w:rPr>
        <w:t>.</w:t>
      </w:r>
    </w:p>
    <w:p w:rsidR="00B51DAA" w:rsidRDefault="00B51DAA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B51DAA" w:rsidRPr="00B51DAA" w:rsidRDefault="00B51DAA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1DAA"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19050" t="0" r="9525" b="0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398B" w:rsidRPr="00EE0611" w:rsidRDefault="001C398B" w:rsidP="001C398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C151F6" w:rsidRPr="006B5F47" w:rsidRDefault="00C151F6" w:rsidP="00B869B0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0B32" w:rsidRPr="006B5F47" w:rsidRDefault="00210B32" w:rsidP="00B869B0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DB5EAB" w:rsidRPr="006B5F47" w:rsidRDefault="00DB5EAB" w:rsidP="00B869B0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C341FF" w:rsidRPr="006B5F47" w:rsidRDefault="00C341FF" w:rsidP="00B869B0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C398B" w:rsidRDefault="001C398B">
      <w:pPr>
        <w:rPr>
          <w:rFonts w:ascii="Arial" w:hAnsi="Arial" w:cs="Arial"/>
          <w:color w:val="002060"/>
          <w:sz w:val="36"/>
          <w:szCs w:val="36"/>
        </w:rPr>
      </w:pPr>
    </w:p>
    <w:p w:rsidR="00197C16" w:rsidRDefault="00197C16" w:rsidP="007F636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5" w:name="_Toc44681919"/>
    </w:p>
    <w:p w:rsidR="00C341FF" w:rsidRDefault="00C341FF" w:rsidP="007F636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 w:rsidRPr="001C398B"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5"/>
    </w:p>
    <w:p w:rsidR="001C398B" w:rsidRPr="001C398B" w:rsidRDefault="001C398B" w:rsidP="001C398B"/>
    <w:p w:rsidR="00C341FF" w:rsidRDefault="001C398B" w:rsidP="001C398B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C398B"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1C398B" w:rsidRPr="001C398B" w:rsidRDefault="001C398B" w:rsidP="001C398B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1C398B" w:rsidRPr="006B5F47" w:rsidTr="001C398B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1C398B" w:rsidRPr="006B5F47" w:rsidRDefault="001C398B" w:rsidP="00B869B0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1C398B" w:rsidRPr="006B5F47" w:rsidRDefault="00D73B7F" w:rsidP="00B869B0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06</w:t>
            </w:r>
            <w:r w:rsidR="001C398B">
              <w:rPr>
                <w:rFonts w:ascii="Arial" w:hAnsi="Arial" w:cs="Arial"/>
                <w:color w:val="auto"/>
                <w:sz w:val="24"/>
                <w:szCs w:val="24"/>
              </w:rPr>
              <w:t>/20</w:t>
            </w:r>
            <w:r w:rsidR="00FF0563">
              <w:rPr>
                <w:rFonts w:ascii="Arial" w:hAnsi="Arial" w:cs="Arial"/>
                <w:color w:val="auto"/>
                <w:sz w:val="24"/>
                <w:szCs w:val="24"/>
              </w:rPr>
              <w:t>19</w:t>
            </w:r>
          </w:p>
        </w:tc>
      </w:tr>
      <w:tr w:rsidR="001C398B" w:rsidRPr="006B5F47" w:rsidTr="001C398B">
        <w:trPr>
          <w:cnfStyle w:val="000000100000"/>
          <w:jc w:val="center"/>
        </w:trPr>
        <w:tc>
          <w:tcPr>
            <w:cnfStyle w:val="00100000000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vAlign w:val="center"/>
          </w:tcPr>
          <w:p w:rsidR="001C398B" w:rsidRPr="006B5F47" w:rsidRDefault="00D73B7F" w:rsidP="00B869B0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208</w:t>
            </w:r>
          </w:p>
        </w:tc>
      </w:tr>
      <w:tr w:rsidR="001C398B" w:rsidRPr="006B5F47" w:rsidTr="001C398B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1C398B" w:rsidRPr="006B5F47" w:rsidRDefault="00D73B7F" w:rsidP="00B869B0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572</w:t>
            </w:r>
          </w:p>
        </w:tc>
      </w:tr>
      <w:tr w:rsidR="001C398B" w:rsidRPr="006B5F47" w:rsidTr="001C398B">
        <w:trPr>
          <w:cnfStyle w:val="000000100000"/>
          <w:jc w:val="center"/>
        </w:trPr>
        <w:tc>
          <w:tcPr>
            <w:cnfStyle w:val="00100000000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vAlign w:val="center"/>
          </w:tcPr>
          <w:p w:rsidR="001C398B" w:rsidRPr="006B5F47" w:rsidRDefault="00D73B7F" w:rsidP="00B869B0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299</w:t>
            </w:r>
          </w:p>
        </w:tc>
      </w:tr>
      <w:tr w:rsidR="001C398B" w:rsidRPr="006B5F47" w:rsidTr="001C398B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1C398B" w:rsidRPr="006B5F47" w:rsidRDefault="00E20827" w:rsidP="00B869B0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</w:t>
            </w:r>
            <w:r w:rsidR="005C1DF2">
              <w:rPr>
                <w:rFonts w:ascii="Arial" w:hAnsi="Arial" w:cs="Arial"/>
                <w:color w:val="auto"/>
                <w:sz w:val="24"/>
                <w:szCs w:val="24"/>
              </w:rPr>
              <w:t>125</w:t>
            </w:r>
          </w:p>
        </w:tc>
      </w:tr>
    </w:tbl>
    <w:p w:rsidR="001C398B" w:rsidRDefault="001C398B" w:rsidP="001C398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 w:rsidR="005F09FE"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5F09FE" w:rsidRPr="00EE0611" w:rsidRDefault="005F09FE" w:rsidP="001C398B">
      <w:pPr>
        <w:jc w:val="right"/>
        <w:rPr>
          <w:i/>
          <w:sz w:val="18"/>
          <w:szCs w:val="18"/>
        </w:rPr>
      </w:pPr>
    </w:p>
    <w:p w:rsidR="00C341FF" w:rsidRPr="006B5F47" w:rsidRDefault="005F09FE" w:rsidP="001C398B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r w:rsidRPr="005F09FE"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19050" t="0" r="9525" b="0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F09FE" w:rsidRDefault="005F09FE" w:rsidP="005F09FE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782864" w:rsidRPr="006B5F47" w:rsidRDefault="00782864" w:rsidP="001C398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03ADE" w:rsidRPr="003B7143" w:rsidRDefault="00703ADE" w:rsidP="003B7143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B7143">
        <w:rPr>
          <w:rFonts w:ascii="Arial" w:hAnsi="Arial" w:cs="Arial"/>
          <w:color w:val="000000" w:themeColor="text1"/>
          <w:sz w:val="24"/>
          <w:szCs w:val="24"/>
        </w:rPr>
        <w:t>ANÁLISE CR</w:t>
      </w:r>
      <w:r w:rsidR="003B7143" w:rsidRPr="003B7143">
        <w:rPr>
          <w:rFonts w:ascii="Arial" w:hAnsi="Arial" w:cs="Arial"/>
          <w:color w:val="000000" w:themeColor="text1"/>
          <w:sz w:val="24"/>
          <w:szCs w:val="24"/>
        </w:rPr>
        <w:t>ÍTICA DOS RESULTADOS ALCANÇADOS</w:t>
      </w:r>
    </w:p>
    <w:p w:rsidR="003B7143" w:rsidRPr="003B7143" w:rsidRDefault="003B7143" w:rsidP="003B7143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3B7143" w:rsidRPr="003B7143" w:rsidRDefault="003B7143" w:rsidP="003B7143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3B7143" w:rsidRPr="003B7143" w:rsidRDefault="00AF47D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7143"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 w:rsidRPr="003B7143"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 w:rsidRPr="003B7143"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F95E35" w:rsidRDefault="00F95E35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A equipe está </w:t>
      </w:r>
      <w:r w:rsidR="003B7143">
        <w:rPr>
          <w:rFonts w:ascii="Arial" w:hAnsi="Arial" w:cs="Arial"/>
          <w:sz w:val="24"/>
          <w:szCs w:val="24"/>
        </w:rPr>
        <w:t xml:space="preserve">trabalhando </w:t>
      </w:r>
      <w:r w:rsidRPr="003B7143">
        <w:rPr>
          <w:rFonts w:ascii="Arial" w:hAnsi="Arial" w:cs="Arial"/>
          <w:sz w:val="24"/>
          <w:szCs w:val="24"/>
        </w:rPr>
        <w:t>para melhor adesão dos protocolos clínicos da unidade, redimensionamentos, objetivando melhorar o giro de leitos</w:t>
      </w:r>
      <w:r w:rsidR="008A4D59" w:rsidRPr="003B7143">
        <w:rPr>
          <w:rFonts w:ascii="Arial" w:hAnsi="Arial" w:cs="Arial"/>
          <w:sz w:val="24"/>
          <w:szCs w:val="24"/>
        </w:rPr>
        <w:t xml:space="preserve"> das unidades de internação</w:t>
      </w:r>
      <w:r w:rsidRPr="003B7143">
        <w:rPr>
          <w:rFonts w:ascii="Arial" w:hAnsi="Arial" w:cs="Arial"/>
          <w:sz w:val="24"/>
          <w:szCs w:val="24"/>
        </w:rPr>
        <w:t xml:space="preserve"> para que a emergência </w:t>
      </w:r>
      <w:r w:rsidR="008A4D59" w:rsidRPr="003B7143">
        <w:rPr>
          <w:rFonts w:ascii="Arial" w:hAnsi="Arial" w:cs="Arial"/>
          <w:sz w:val="24"/>
          <w:szCs w:val="24"/>
        </w:rPr>
        <w:t>possa ter vaga para atender mais</w:t>
      </w:r>
      <w:r w:rsidRPr="003B7143">
        <w:rPr>
          <w:rFonts w:ascii="Arial" w:hAnsi="Arial" w:cs="Arial"/>
          <w:sz w:val="24"/>
          <w:szCs w:val="24"/>
        </w:rPr>
        <w:t xml:space="preserve"> pacientes</w:t>
      </w:r>
      <w:r w:rsidR="008A4D59" w:rsidRPr="003B7143">
        <w:rPr>
          <w:rFonts w:ascii="Arial" w:hAnsi="Arial" w:cs="Arial"/>
          <w:sz w:val="24"/>
          <w:szCs w:val="24"/>
        </w:rPr>
        <w:t>.</w:t>
      </w:r>
    </w:p>
    <w:p w:rsidR="003B7143" w:rsidRPr="003B7143" w:rsidRDefault="003B7143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C019CF" w:rsidRDefault="00C019CF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No Hospital Dia estamos sempre acima da Meta co</w:t>
      </w:r>
      <w:r w:rsidR="007B695E" w:rsidRPr="003B7143">
        <w:rPr>
          <w:rFonts w:ascii="Arial" w:hAnsi="Arial" w:cs="Arial"/>
          <w:sz w:val="24"/>
          <w:szCs w:val="24"/>
        </w:rPr>
        <w:t>ntratada</w:t>
      </w:r>
      <w:r w:rsidR="00AA002C" w:rsidRPr="003B7143">
        <w:rPr>
          <w:rFonts w:ascii="Arial" w:hAnsi="Arial" w:cs="Arial"/>
          <w:sz w:val="24"/>
          <w:szCs w:val="24"/>
        </w:rPr>
        <w:t>. É um setor destinado a pacientes que necessitam de administrar medicações endovenosas, porém sem a obrigatoriedade de uma internação hospitalar.</w:t>
      </w:r>
    </w:p>
    <w:p w:rsidR="003B7143" w:rsidRPr="003B7143" w:rsidRDefault="003B7143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1A6D04" w:rsidRDefault="00AA002C" w:rsidP="00F26452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No período anal</w:t>
      </w:r>
      <w:r w:rsidR="007B695E" w:rsidRPr="003B7143">
        <w:rPr>
          <w:rFonts w:ascii="Arial" w:hAnsi="Arial" w:cs="Arial"/>
          <w:sz w:val="24"/>
          <w:szCs w:val="24"/>
        </w:rPr>
        <w:t xml:space="preserve">isado </w:t>
      </w:r>
      <w:r w:rsidR="004C1DAB">
        <w:rPr>
          <w:rFonts w:ascii="Arial" w:hAnsi="Arial" w:cs="Arial"/>
          <w:sz w:val="24"/>
          <w:szCs w:val="24"/>
        </w:rPr>
        <w:t>n</w:t>
      </w:r>
      <w:r w:rsidR="007B695E" w:rsidRPr="003B7143">
        <w:rPr>
          <w:rFonts w:ascii="Arial" w:hAnsi="Arial" w:cs="Arial"/>
          <w:sz w:val="24"/>
          <w:szCs w:val="24"/>
        </w:rPr>
        <w:t>o Ambulatório</w:t>
      </w:r>
      <w:r w:rsidR="004C1DAB">
        <w:rPr>
          <w:rFonts w:ascii="Arial" w:hAnsi="Arial" w:cs="Arial"/>
          <w:sz w:val="24"/>
          <w:szCs w:val="24"/>
        </w:rPr>
        <w:t xml:space="preserve"> temos</w:t>
      </w:r>
      <w:r w:rsidR="007B695E" w:rsidRPr="003B7143">
        <w:rPr>
          <w:rFonts w:ascii="Arial" w:hAnsi="Arial" w:cs="Arial"/>
          <w:sz w:val="24"/>
          <w:szCs w:val="24"/>
        </w:rPr>
        <w:t xml:space="preserve"> </w:t>
      </w:r>
      <w:r w:rsidR="001130C2" w:rsidRPr="003B7143">
        <w:rPr>
          <w:rFonts w:ascii="Arial" w:hAnsi="Arial" w:cs="Arial"/>
          <w:sz w:val="24"/>
          <w:szCs w:val="24"/>
        </w:rPr>
        <w:t xml:space="preserve">as consultas médicas e </w:t>
      </w:r>
      <w:proofErr w:type="gramStart"/>
      <w:r w:rsidR="001130C2" w:rsidRPr="003B7143">
        <w:rPr>
          <w:rFonts w:ascii="Arial" w:hAnsi="Arial" w:cs="Arial"/>
          <w:sz w:val="24"/>
          <w:szCs w:val="24"/>
        </w:rPr>
        <w:t>as não</w:t>
      </w:r>
      <w:proofErr w:type="gramEnd"/>
      <w:r w:rsidR="001130C2" w:rsidRPr="003B7143">
        <w:rPr>
          <w:rFonts w:ascii="Arial" w:hAnsi="Arial" w:cs="Arial"/>
          <w:sz w:val="24"/>
          <w:szCs w:val="24"/>
        </w:rPr>
        <w:t xml:space="preserve"> médicas (adesão – </w:t>
      </w:r>
      <w:r w:rsidR="003E1000">
        <w:rPr>
          <w:rFonts w:ascii="Arial" w:hAnsi="Arial" w:cs="Arial"/>
          <w:sz w:val="24"/>
          <w:szCs w:val="24"/>
        </w:rPr>
        <w:t xml:space="preserve">psicologia e farmácia clínica). </w:t>
      </w:r>
    </w:p>
    <w:p w:rsidR="00F26452" w:rsidRDefault="00F26452" w:rsidP="00F26452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Importante resaltar o </w:t>
      </w:r>
      <w:r w:rsidR="00AA002C" w:rsidRPr="003B7143">
        <w:rPr>
          <w:rFonts w:ascii="Arial" w:hAnsi="Arial" w:cs="Arial"/>
          <w:sz w:val="24"/>
          <w:szCs w:val="24"/>
        </w:rPr>
        <w:t xml:space="preserve">quantitativo de absenteísmos dos pacientes </w:t>
      </w:r>
      <w:r>
        <w:rPr>
          <w:rFonts w:ascii="Arial" w:hAnsi="Arial" w:cs="Arial"/>
          <w:sz w:val="24"/>
          <w:szCs w:val="24"/>
        </w:rPr>
        <w:t xml:space="preserve">que não vem na consulta agendada </w:t>
      </w:r>
      <w:r w:rsidR="00AA002C" w:rsidRPr="003B7143">
        <w:rPr>
          <w:rFonts w:ascii="Arial" w:hAnsi="Arial" w:cs="Arial"/>
          <w:sz w:val="24"/>
          <w:szCs w:val="24"/>
        </w:rPr>
        <w:t xml:space="preserve">e agenda disponibilizada ao município </w:t>
      </w:r>
      <w:r w:rsidR="001130C2" w:rsidRPr="003B7143">
        <w:rPr>
          <w:rFonts w:ascii="Arial" w:hAnsi="Arial" w:cs="Arial"/>
          <w:sz w:val="24"/>
          <w:szCs w:val="24"/>
        </w:rPr>
        <w:t xml:space="preserve">e </w:t>
      </w:r>
      <w:r w:rsidR="00AA002C" w:rsidRPr="003B7143">
        <w:rPr>
          <w:rFonts w:ascii="Arial" w:hAnsi="Arial" w:cs="Arial"/>
          <w:sz w:val="24"/>
          <w:szCs w:val="24"/>
        </w:rPr>
        <w:t xml:space="preserve">que </w:t>
      </w:r>
      <w:r w:rsidR="001130C2" w:rsidRPr="003B7143">
        <w:rPr>
          <w:rFonts w:ascii="Arial" w:hAnsi="Arial" w:cs="Arial"/>
          <w:sz w:val="24"/>
          <w:szCs w:val="24"/>
        </w:rPr>
        <w:t>por vezes não tem ocupação em sua totalidade</w:t>
      </w:r>
    </w:p>
    <w:p w:rsidR="001130C2" w:rsidRPr="003B7143" w:rsidRDefault="001130C2" w:rsidP="00F26452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</w:t>
      </w:r>
      <w:r w:rsidR="006A1A76" w:rsidRPr="003B7143">
        <w:rPr>
          <w:rFonts w:ascii="Arial" w:hAnsi="Arial" w:cs="Arial"/>
          <w:sz w:val="24"/>
          <w:szCs w:val="24"/>
        </w:rPr>
        <w:t xml:space="preserve"> e</w:t>
      </w:r>
      <w:r w:rsidRPr="003B7143">
        <w:rPr>
          <w:rFonts w:ascii="Arial" w:hAnsi="Arial" w:cs="Arial"/>
          <w:sz w:val="24"/>
          <w:szCs w:val="24"/>
        </w:rPr>
        <w:t xml:space="preserve"> parcerias estão sendo trabalhadas para facilitar o acesso do paciente ao ambulatório</w:t>
      </w:r>
      <w:r w:rsidR="006A1A76" w:rsidRPr="003B7143">
        <w:rPr>
          <w:rFonts w:ascii="Arial" w:hAnsi="Arial" w:cs="Arial"/>
          <w:sz w:val="24"/>
          <w:szCs w:val="24"/>
        </w:rPr>
        <w:t>.</w:t>
      </w:r>
    </w:p>
    <w:p w:rsidR="006A1A76" w:rsidRPr="003B7143" w:rsidRDefault="006A1A76" w:rsidP="00B869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6A1A76" w:rsidRPr="00F26452" w:rsidRDefault="006A1A76" w:rsidP="00F26452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26452">
        <w:rPr>
          <w:rFonts w:ascii="Arial" w:hAnsi="Arial" w:cs="Arial"/>
          <w:color w:val="000000" w:themeColor="text1"/>
          <w:sz w:val="24"/>
          <w:szCs w:val="24"/>
        </w:rPr>
        <w:t>INDICADORE</w:t>
      </w:r>
      <w:r w:rsidR="00F26452" w:rsidRPr="00F26452">
        <w:rPr>
          <w:rFonts w:ascii="Arial" w:hAnsi="Arial" w:cs="Arial"/>
          <w:color w:val="000000" w:themeColor="text1"/>
          <w:sz w:val="24"/>
          <w:szCs w:val="24"/>
        </w:rPr>
        <w:t>S DA PARTE VARIÁVEL DO CONTRATO</w:t>
      </w:r>
    </w:p>
    <w:p w:rsidR="00F26452" w:rsidRPr="003B7143" w:rsidRDefault="00F26452" w:rsidP="00F26452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A1A76" w:rsidRPr="003B7143" w:rsidRDefault="00C61ABA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C61ABA" w:rsidRPr="003B7143" w:rsidRDefault="00C61ABA" w:rsidP="00B869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3B7143">
        <w:rPr>
          <w:rFonts w:ascii="Arial" w:hAnsi="Arial" w:cs="Arial"/>
          <w:sz w:val="24"/>
          <w:szCs w:val="24"/>
        </w:rPr>
        <w:t>Taxa</w:t>
      </w:r>
      <w:proofErr w:type="gramEnd"/>
      <w:r w:rsidRPr="003B7143"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Média de Permanência Hospitalar ≤ 10 dias;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3B7143">
        <w:rPr>
          <w:rFonts w:ascii="Arial" w:hAnsi="Arial" w:cs="Arial"/>
          <w:sz w:val="24"/>
          <w:szCs w:val="24"/>
        </w:rPr>
        <w:t>Farmacovigilância</w:t>
      </w:r>
      <w:proofErr w:type="spellEnd"/>
      <w:r w:rsidRPr="003B7143"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3B7143">
        <w:rPr>
          <w:rFonts w:ascii="Arial" w:hAnsi="Arial" w:cs="Arial"/>
          <w:sz w:val="24"/>
          <w:szCs w:val="24"/>
        </w:rPr>
        <w:t>Famacovigilância</w:t>
      </w:r>
      <w:proofErr w:type="spellEnd"/>
      <w:r w:rsidRPr="003B7143"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 w:rsidRPr="003B7143">
        <w:rPr>
          <w:rFonts w:ascii="Arial" w:hAnsi="Arial" w:cs="Arial"/>
          <w:sz w:val="24"/>
          <w:szCs w:val="24"/>
        </w:rPr>
        <w:t>a</w:t>
      </w:r>
      <w:proofErr w:type="gramEnd"/>
      <w:r w:rsidRPr="003B7143">
        <w:rPr>
          <w:rFonts w:ascii="Arial" w:hAnsi="Arial" w:cs="Arial"/>
          <w:sz w:val="24"/>
          <w:szCs w:val="24"/>
        </w:rPr>
        <w:t xml:space="preserve"> gravidade ≥ 70%</w:t>
      </w:r>
      <w:r w:rsidR="00F26452">
        <w:rPr>
          <w:rFonts w:ascii="Arial" w:hAnsi="Arial" w:cs="Arial"/>
          <w:sz w:val="24"/>
          <w:szCs w:val="24"/>
        </w:rPr>
        <w:t>.</w:t>
      </w:r>
    </w:p>
    <w:p w:rsidR="00C61ABA" w:rsidRPr="003B7143" w:rsidRDefault="00C61ABA" w:rsidP="00B869B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4CDB" w:rsidRDefault="00C61ABA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 w:rsidRPr="00F26452"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 w:rsidRPr="00F26452"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F26452" w:rsidRPr="00F26452" w:rsidRDefault="00F26452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26452" w:rsidRDefault="00F96D7B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A Taxa de Ocupação Hospitalar avalia o grau de utilização dos leitos operacionais no hospital como um todo. Mensura o perfil de utilização e gestão do</w:t>
      </w:r>
      <w:r w:rsidR="00F26452">
        <w:rPr>
          <w:rFonts w:ascii="Arial" w:hAnsi="Arial" w:cs="Arial"/>
          <w:sz w:val="24"/>
          <w:szCs w:val="24"/>
        </w:rPr>
        <w:t xml:space="preserve"> leito operacional no hospital. </w:t>
      </w:r>
      <w:r w:rsidRPr="003B7143">
        <w:rPr>
          <w:rFonts w:ascii="Arial" w:hAnsi="Arial" w:cs="Arial"/>
          <w:sz w:val="24"/>
          <w:szCs w:val="24"/>
        </w:rPr>
        <w:t xml:space="preserve">A gestão eficiente do leito operacional aumenta a oferta de leitos para o sistema de saúde. </w:t>
      </w:r>
    </w:p>
    <w:p w:rsidR="00354CDB" w:rsidRPr="003B7143" w:rsidRDefault="00F96D7B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F96D7B" w:rsidRPr="003B7143" w:rsidRDefault="00F96D7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F96D7B" w:rsidRPr="003B7143" w:rsidRDefault="00F96D7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F96D7B" w:rsidRPr="003B7143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Fórmula:</w:t>
      </w:r>
      <w:proofErr w:type="gramStart"/>
      <w:r w:rsidRPr="003B71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B7143">
        <w:rPr>
          <w:rFonts w:ascii="Arial" w:hAnsi="Arial" w:cs="Arial"/>
          <w:i/>
          <w:sz w:val="24"/>
          <w:szCs w:val="24"/>
        </w:rPr>
        <w:t>____</w:t>
      </w:r>
      <w:r w:rsidR="00F96D7B" w:rsidRPr="003B7143">
        <w:rPr>
          <w:rFonts w:ascii="Arial" w:hAnsi="Arial" w:cs="Arial"/>
          <w:i/>
          <w:sz w:val="24"/>
          <w:szCs w:val="24"/>
          <w:u w:val="single"/>
        </w:rPr>
        <w:t>Total de Paciente-dia no período</w:t>
      </w:r>
      <w:r w:rsidRPr="003B7143">
        <w:rPr>
          <w:rFonts w:ascii="Arial" w:hAnsi="Arial" w:cs="Arial"/>
          <w:i/>
          <w:sz w:val="24"/>
          <w:szCs w:val="24"/>
          <w:u w:val="single"/>
        </w:rPr>
        <w:t xml:space="preserve">_____  </w:t>
      </w:r>
      <w:r w:rsidRPr="003B7143">
        <w:rPr>
          <w:rFonts w:ascii="Arial" w:hAnsi="Arial" w:cs="Arial"/>
          <w:i/>
          <w:sz w:val="24"/>
          <w:szCs w:val="24"/>
        </w:rPr>
        <w:t xml:space="preserve">X 100 </w:t>
      </w:r>
    </w:p>
    <w:p w:rsidR="00F96D7B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i/>
          <w:sz w:val="24"/>
          <w:szCs w:val="24"/>
        </w:rPr>
        <w:t xml:space="preserve">                   </w:t>
      </w:r>
      <w:r w:rsidR="00F96D7B" w:rsidRPr="003B7143">
        <w:rPr>
          <w:rFonts w:ascii="Arial" w:hAnsi="Arial" w:cs="Arial"/>
          <w:i/>
          <w:sz w:val="24"/>
          <w:szCs w:val="24"/>
        </w:rPr>
        <w:t>Total de Leitos Operacionais</w:t>
      </w:r>
      <w:r w:rsidRPr="003B7143">
        <w:rPr>
          <w:rFonts w:ascii="Arial" w:hAnsi="Arial" w:cs="Arial"/>
          <w:i/>
          <w:sz w:val="24"/>
          <w:szCs w:val="24"/>
        </w:rPr>
        <w:t xml:space="preserve"> – dia período</w:t>
      </w:r>
    </w:p>
    <w:p w:rsidR="00F26452" w:rsidRDefault="00F26452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F26452" w:rsidRPr="003B7143" w:rsidRDefault="00F26452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F26452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0CAB" w:rsidRDefault="00860CAB" w:rsidP="00860CA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860CAB" w:rsidRPr="003B7143" w:rsidRDefault="00860CAB" w:rsidP="002106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4CDB" w:rsidRPr="00860CAB" w:rsidRDefault="00354CDB" w:rsidP="00860CAB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860CAB"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860CAB" w:rsidRPr="003B7143" w:rsidRDefault="00860CAB" w:rsidP="00860CAB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157CAD" w:rsidRDefault="00157CAD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 w:rsidRPr="003B7143">
        <w:rPr>
          <w:rFonts w:ascii="Arial" w:hAnsi="Arial" w:cs="Arial"/>
          <w:sz w:val="24"/>
          <w:szCs w:val="24"/>
        </w:rPr>
        <w:t>a</w:t>
      </w:r>
      <w:proofErr w:type="gramEnd"/>
      <w:r w:rsidRPr="003B7143"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860CAB" w:rsidRPr="003B7143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157CAD" w:rsidRPr="003B7143" w:rsidRDefault="00157CAD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Fórmula:     </w:t>
      </w:r>
      <w:r w:rsidR="0005522C" w:rsidRPr="003B7143">
        <w:rPr>
          <w:rFonts w:ascii="Arial" w:hAnsi="Arial" w:cs="Arial"/>
          <w:sz w:val="24"/>
          <w:szCs w:val="24"/>
        </w:rPr>
        <w:t xml:space="preserve">  </w:t>
      </w:r>
      <w:r w:rsidR="0005522C" w:rsidRPr="003B7143">
        <w:rPr>
          <w:rFonts w:ascii="Arial" w:hAnsi="Arial" w:cs="Arial"/>
          <w:i/>
          <w:sz w:val="24"/>
          <w:szCs w:val="24"/>
        </w:rPr>
        <w:t>__</w:t>
      </w:r>
      <w:r w:rsidR="0005522C" w:rsidRPr="003B7143"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 w:rsidR="0005522C" w:rsidRPr="003B7143"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05522C" w:rsidRDefault="0005522C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 w:rsidRPr="003B7143">
        <w:rPr>
          <w:rFonts w:ascii="Arial" w:hAnsi="Arial" w:cs="Arial"/>
          <w:i/>
          <w:sz w:val="24"/>
          <w:szCs w:val="24"/>
        </w:rPr>
        <w:tab/>
      </w:r>
      <w:r w:rsidRPr="003B7143"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860CAB" w:rsidRPr="003B7143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05522C" w:rsidRDefault="00860CAB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860CAB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60CAB" w:rsidRDefault="00860CAB" w:rsidP="00860CA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860CAB" w:rsidRPr="003B7143" w:rsidRDefault="00860CAB" w:rsidP="000B7F6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5522C" w:rsidRPr="003B7143" w:rsidRDefault="0005522C" w:rsidP="000B7F6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522C" w:rsidRDefault="0005522C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 gerenciamento de protocolos clínicos pode contribuir para facilitar a gestão da média de permanência hospitalar para as patologias de maior relevância no hospital.</w:t>
      </w:r>
      <w:r w:rsidR="000D0A29">
        <w:rPr>
          <w:rFonts w:ascii="Arial" w:hAnsi="Arial" w:cs="Arial"/>
          <w:sz w:val="24"/>
          <w:szCs w:val="24"/>
        </w:rPr>
        <w:t xml:space="preserve"> </w:t>
      </w:r>
    </w:p>
    <w:p w:rsidR="000B7F66" w:rsidRPr="003B7143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4CDB" w:rsidRDefault="00354CDB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0B7F66"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0B7F66" w:rsidRPr="000B7F66" w:rsidRDefault="000B7F66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05522C" w:rsidRDefault="0005522C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0B7F66" w:rsidRPr="003B7143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5522C" w:rsidRPr="00AA247D" w:rsidRDefault="0005522C" w:rsidP="00B869B0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 w:rsidRPr="003B7143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 w:rsidR="000B7F66" w:rsidRPr="00AA247D">
        <w:rPr>
          <w:rFonts w:ascii="Arial" w:eastAsia="Times New Roman" w:hAnsi="Arial" w:cs="Arial"/>
          <w:i/>
          <w:u w:val="single"/>
          <w:lang w:eastAsia="pt-BR"/>
        </w:rPr>
        <w:t>(1-Taxa</w:t>
      </w:r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 xml:space="preserve"> de </w:t>
      </w:r>
      <w:proofErr w:type="spellStart"/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 xml:space="preserve"> operacional global)</w:t>
      </w:r>
      <w:r w:rsidRPr="00AA247D">
        <w:rPr>
          <w:rFonts w:ascii="Arial" w:eastAsia="Times New Roman" w:hAnsi="Arial" w:cs="Arial"/>
          <w:i/>
          <w:u w:val="single"/>
          <w:lang w:eastAsia="pt-BR"/>
        </w:rPr>
        <w:t xml:space="preserve"> X Média de Permanência em </w:t>
      </w:r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>horas</w:t>
      </w:r>
    </w:p>
    <w:p w:rsidR="0005522C" w:rsidRPr="00AA247D" w:rsidRDefault="0005522C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 w:rsidRPr="00AA247D">
        <w:rPr>
          <w:rFonts w:ascii="Arial" w:eastAsia="Times New Roman" w:hAnsi="Arial" w:cs="Arial"/>
          <w:i/>
          <w:lang w:eastAsia="pt-BR"/>
        </w:rPr>
        <w:t>T</w:t>
      </w:r>
      <w:r w:rsidR="000B7F66" w:rsidRPr="00AA247D">
        <w:rPr>
          <w:rFonts w:ascii="Arial" w:eastAsia="Times New Roman" w:hAnsi="Arial" w:cs="Arial"/>
          <w:i/>
          <w:lang w:eastAsia="pt-BR"/>
        </w:rPr>
        <w:t>a</w:t>
      </w:r>
      <w:r w:rsidRPr="00AA247D">
        <w:rPr>
          <w:rFonts w:ascii="Arial" w:eastAsia="Times New Roman" w:hAnsi="Arial" w:cs="Arial"/>
          <w:i/>
          <w:lang w:eastAsia="pt-BR"/>
        </w:rPr>
        <w:t>x</w:t>
      </w:r>
      <w:r w:rsidR="000B7F66" w:rsidRPr="00AA247D">
        <w:rPr>
          <w:rFonts w:ascii="Arial" w:eastAsia="Times New Roman" w:hAnsi="Arial" w:cs="Arial"/>
          <w:i/>
          <w:lang w:eastAsia="pt-BR"/>
        </w:rPr>
        <w:t>a</w:t>
      </w:r>
      <w:r w:rsidRPr="00AA247D">
        <w:rPr>
          <w:rFonts w:ascii="Arial" w:eastAsia="Times New Roman" w:hAnsi="Arial" w:cs="Arial"/>
          <w:i/>
          <w:lang w:eastAsia="pt-BR"/>
        </w:rPr>
        <w:t xml:space="preserve"> de Ocupação </w:t>
      </w:r>
      <w:r w:rsidR="00FA552F" w:rsidRPr="00AA247D">
        <w:rPr>
          <w:rFonts w:ascii="Arial" w:eastAsia="Times New Roman" w:hAnsi="Arial" w:cs="Arial"/>
          <w:i/>
          <w:lang w:eastAsia="pt-BR"/>
        </w:rPr>
        <w:t>Operacional global</w:t>
      </w:r>
    </w:p>
    <w:p w:rsidR="000B7F66" w:rsidRPr="000B7F66" w:rsidRDefault="000B7F66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05522C" w:rsidRDefault="000B7F66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0B7F66"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19050" t="0" r="1905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522C" w:rsidRPr="000B7F66" w:rsidRDefault="000B7F66" w:rsidP="000B7F66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05522C" w:rsidRPr="003B7143" w:rsidRDefault="0005522C" w:rsidP="00B869B0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932EFD" w:rsidRDefault="00932EFD" w:rsidP="007F6363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Default="009B6F75" w:rsidP="009B6F75"/>
    <w:p w:rsidR="009B6F75" w:rsidRPr="009B6F75" w:rsidRDefault="009B6F75" w:rsidP="009B6F75"/>
    <w:p w:rsidR="004C104C" w:rsidRPr="003B7143" w:rsidRDefault="004C104C" w:rsidP="007F636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44681920"/>
      <w:r w:rsidRPr="003B7143"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6"/>
    </w:p>
    <w:p w:rsidR="007F6363" w:rsidRPr="00F7550D" w:rsidRDefault="007F6363" w:rsidP="007F6363">
      <w:pPr>
        <w:rPr>
          <w:rFonts w:ascii="Arial" w:hAnsi="Arial" w:cs="Arial"/>
          <w:color w:val="FF0000"/>
          <w:sz w:val="24"/>
          <w:szCs w:val="24"/>
        </w:rPr>
      </w:pPr>
    </w:p>
    <w:p w:rsidR="00337DC2" w:rsidRPr="0046122B" w:rsidRDefault="009B6F75" w:rsidP="009B6F75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210175" cy="7459758"/>
            <wp:effectExtent l="19050" t="0" r="9525" b="0"/>
            <wp:docPr id="1" name="Imagem 1" descr="C:\Users\camilacrac\Downloads\WhatsApp Image 2020-06-10 at 10.5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crac\Downloads\WhatsApp Image 2020-06-10 at 10.58.5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97" cy="74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DC2" w:rsidRPr="0046122B" w:rsidSect="00950AA1">
      <w:headerReference w:type="default" r:id="rId22"/>
      <w:footerReference w:type="default" r:id="rId23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DF2" w:rsidRDefault="005C1DF2" w:rsidP="009B5447">
      <w:pPr>
        <w:spacing w:after="0" w:line="240" w:lineRule="auto"/>
      </w:pPr>
      <w:r>
        <w:separator/>
      </w:r>
    </w:p>
  </w:endnote>
  <w:endnote w:type="continuationSeparator" w:id="0">
    <w:p w:rsidR="005C1DF2" w:rsidRDefault="005C1DF2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  <w:docPartObj>
        <w:docPartGallery w:val="Page Numbers (Bottom of Page)"/>
        <w:docPartUnique/>
      </w:docPartObj>
    </w:sdtPr>
    <w:sdtContent>
      <w:p w:rsidR="005C1DF2" w:rsidRDefault="00FC1F0E">
        <w:pPr>
          <w:pStyle w:val="Rodap"/>
          <w:jc w:val="right"/>
        </w:pPr>
        <w:fldSimple w:instr="PAGE   \* MERGEFORMAT">
          <w:r w:rsidR="00913BEF">
            <w:rPr>
              <w:noProof/>
            </w:rPr>
            <w:t>19</w:t>
          </w:r>
        </w:fldSimple>
      </w:p>
    </w:sdtContent>
  </w:sdt>
  <w:p w:rsidR="005C1DF2" w:rsidRDefault="005C1DF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DF2" w:rsidRDefault="005C1DF2" w:rsidP="009B5447">
      <w:pPr>
        <w:spacing w:after="0" w:line="240" w:lineRule="auto"/>
      </w:pPr>
      <w:r>
        <w:separator/>
      </w:r>
    </w:p>
  </w:footnote>
  <w:footnote w:type="continuationSeparator" w:id="0">
    <w:p w:rsidR="005C1DF2" w:rsidRDefault="005C1DF2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DF2" w:rsidRDefault="005C1D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3" name="Imagem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1DF2" w:rsidRDefault="005C1DF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DF2" w:rsidRDefault="005C1D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4" name="Imagem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1DF2" w:rsidRDefault="005C1DF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hybridMultilevel"/>
    <w:tmpl w:val="4198EF8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0360832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26B3FD1"/>
    <w:multiLevelType w:val="hybridMultilevel"/>
    <w:tmpl w:val="456EF2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C770F"/>
    <w:multiLevelType w:val="hybridMultilevel"/>
    <w:tmpl w:val="272E7AB2"/>
    <w:lvl w:ilvl="0" w:tplc="04160011">
      <w:start w:val="1"/>
      <w:numFmt w:val="decimal"/>
      <w:lvlText w:val="%1)"/>
      <w:lvlJc w:val="left"/>
      <w:pPr>
        <w:ind w:left="928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FB5184"/>
    <w:multiLevelType w:val="hybridMultilevel"/>
    <w:tmpl w:val="DB303D5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8037C3"/>
    <w:multiLevelType w:val="hybridMultilevel"/>
    <w:tmpl w:val="21284102"/>
    <w:lvl w:ilvl="0" w:tplc="0CC0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47594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4BE518A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D713CE0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4836B47"/>
    <w:multiLevelType w:val="hybridMultilevel"/>
    <w:tmpl w:val="AB0A342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A74BC3"/>
    <w:multiLevelType w:val="hybridMultilevel"/>
    <w:tmpl w:val="2294F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920C66"/>
    <w:multiLevelType w:val="hybridMultilevel"/>
    <w:tmpl w:val="C5F85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051656"/>
    <w:multiLevelType w:val="hybridMultilevel"/>
    <w:tmpl w:val="FD36C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B0478"/>
    <w:multiLevelType w:val="hybridMultilevel"/>
    <w:tmpl w:val="6ECA9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7C67D1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EC6414B"/>
    <w:multiLevelType w:val="hybridMultilevel"/>
    <w:tmpl w:val="4724B3B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14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5"/>
  </w:num>
  <w:num w:numId="12">
    <w:abstractNumId w:val="4"/>
  </w:num>
  <w:num w:numId="13">
    <w:abstractNumId w:val="15"/>
  </w:num>
  <w:num w:numId="14">
    <w:abstractNumId w:val="12"/>
  </w:num>
  <w:num w:numId="15">
    <w:abstractNumId w:val="1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52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B5447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0ADC"/>
    <w:rsid w:val="00075337"/>
    <w:rsid w:val="00077036"/>
    <w:rsid w:val="00077AE1"/>
    <w:rsid w:val="00085DDA"/>
    <w:rsid w:val="0008643C"/>
    <w:rsid w:val="000865C6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363F4"/>
    <w:rsid w:val="00141F99"/>
    <w:rsid w:val="00147152"/>
    <w:rsid w:val="00151AD5"/>
    <w:rsid w:val="00153B10"/>
    <w:rsid w:val="00157CAD"/>
    <w:rsid w:val="00160C6E"/>
    <w:rsid w:val="00161CBB"/>
    <w:rsid w:val="001668E3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14C5"/>
    <w:rsid w:val="001C398B"/>
    <w:rsid w:val="001D014F"/>
    <w:rsid w:val="001E0510"/>
    <w:rsid w:val="001F0B1B"/>
    <w:rsid w:val="00200923"/>
    <w:rsid w:val="0021069F"/>
    <w:rsid w:val="00210B32"/>
    <w:rsid w:val="002432D9"/>
    <w:rsid w:val="0025705F"/>
    <w:rsid w:val="00261CAF"/>
    <w:rsid w:val="0027744B"/>
    <w:rsid w:val="00277558"/>
    <w:rsid w:val="00290C68"/>
    <w:rsid w:val="00297C50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17EA"/>
    <w:rsid w:val="00337DC2"/>
    <w:rsid w:val="0034152E"/>
    <w:rsid w:val="00344CC1"/>
    <w:rsid w:val="00354CDB"/>
    <w:rsid w:val="00355AA3"/>
    <w:rsid w:val="00364925"/>
    <w:rsid w:val="00371D05"/>
    <w:rsid w:val="0037696D"/>
    <w:rsid w:val="003A1C16"/>
    <w:rsid w:val="003A3FA9"/>
    <w:rsid w:val="003B7143"/>
    <w:rsid w:val="003C4C4C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86B07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36CB8"/>
    <w:rsid w:val="00541111"/>
    <w:rsid w:val="00555219"/>
    <w:rsid w:val="00566268"/>
    <w:rsid w:val="0059725D"/>
    <w:rsid w:val="005A0371"/>
    <w:rsid w:val="005A312D"/>
    <w:rsid w:val="005B2F55"/>
    <w:rsid w:val="005B6D25"/>
    <w:rsid w:val="005C1DF2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35895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E09DD"/>
    <w:rsid w:val="006E1D7C"/>
    <w:rsid w:val="00701738"/>
    <w:rsid w:val="00703ADE"/>
    <w:rsid w:val="007122D9"/>
    <w:rsid w:val="00716A20"/>
    <w:rsid w:val="007252AE"/>
    <w:rsid w:val="00731E52"/>
    <w:rsid w:val="0073465C"/>
    <w:rsid w:val="00740FE1"/>
    <w:rsid w:val="007440FE"/>
    <w:rsid w:val="0075359B"/>
    <w:rsid w:val="007720F4"/>
    <w:rsid w:val="00782864"/>
    <w:rsid w:val="00785361"/>
    <w:rsid w:val="00794EDD"/>
    <w:rsid w:val="00797F44"/>
    <w:rsid w:val="007B695E"/>
    <w:rsid w:val="007C2A0E"/>
    <w:rsid w:val="007C4756"/>
    <w:rsid w:val="007D15E7"/>
    <w:rsid w:val="007D301F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D29B1"/>
    <w:rsid w:val="008E0811"/>
    <w:rsid w:val="008E27B8"/>
    <w:rsid w:val="008E6D2A"/>
    <w:rsid w:val="008F2141"/>
    <w:rsid w:val="00913666"/>
    <w:rsid w:val="00913BEF"/>
    <w:rsid w:val="00916A50"/>
    <w:rsid w:val="009253ED"/>
    <w:rsid w:val="00932EFD"/>
    <w:rsid w:val="00946E2F"/>
    <w:rsid w:val="00950AA1"/>
    <w:rsid w:val="00957BBF"/>
    <w:rsid w:val="00964BCE"/>
    <w:rsid w:val="00972759"/>
    <w:rsid w:val="00985619"/>
    <w:rsid w:val="00985830"/>
    <w:rsid w:val="009947F5"/>
    <w:rsid w:val="009A6E2B"/>
    <w:rsid w:val="009B0AB6"/>
    <w:rsid w:val="009B0ABA"/>
    <w:rsid w:val="009B25D6"/>
    <w:rsid w:val="009B3F62"/>
    <w:rsid w:val="009B5447"/>
    <w:rsid w:val="009B6F75"/>
    <w:rsid w:val="009C1EF5"/>
    <w:rsid w:val="009D5909"/>
    <w:rsid w:val="009D7CAC"/>
    <w:rsid w:val="009E2E13"/>
    <w:rsid w:val="009E7309"/>
    <w:rsid w:val="009F0C0A"/>
    <w:rsid w:val="00A00E18"/>
    <w:rsid w:val="00A05009"/>
    <w:rsid w:val="00A216AF"/>
    <w:rsid w:val="00A27E0F"/>
    <w:rsid w:val="00A40A0F"/>
    <w:rsid w:val="00A53655"/>
    <w:rsid w:val="00A57EE1"/>
    <w:rsid w:val="00A7132A"/>
    <w:rsid w:val="00A72AE1"/>
    <w:rsid w:val="00A737BF"/>
    <w:rsid w:val="00A759B9"/>
    <w:rsid w:val="00A9411E"/>
    <w:rsid w:val="00A956FB"/>
    <w:rsid w:val="00A96138"/>
    <w:rsid w:val="00A96E4C"/>
    <w:rsid w:val="00AA002C"/>
    <w:rsid w:val="00AA247D"/>
    <w:rsid w:val="00AA49E1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E4B2E"/>
    <w:rsid w:val="00BF4C94"/>
    <w:rsid w:val="00C019CF"/>
    <w:rsid w:val="00C10014"/>
    <w:rsid w:val="00C1244C"/>
    <w:rsid w:val="00C151F6"/>
    <w:rsid w:val="00C341FF"/>
    <w:rsid w:val="00C3423D"/>
    <w:rsid w:val="00C3530E"/>
    <w:rsid w:val="00C37319"/>
    <w:rsid w:val="00C41164"/>
    <w:rsid w:val="00C42D6F"/>
    <w:rsid w:val="00C54F9A"/>
    <w:rsid w:val="00C57E2B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3B7F"/>
    <w:rsid w:val="00D749E2"/>
    <w:rsid w:val="00D74D22"/>
    <w:rsid w:val="00D75130"/>
    <w:rsid w:val="00D8141C"/>
    <w:rsid w:val="00D82037"/>
    <w:rsid w:val="00D83908"/>
    <w:rsid w:val="00D91309"/>
    <w:rsid w:val="00D92144"/>
    <w:rsid w:val="00D97EF1"/>
    <w:rsid w:val="00DA25E6"/>
    <w:rsid w:val="00DB3E31"/>
    <w:rsid w:val="00DB5EAB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DF443E"/>
    <w:rsid w:val="00E00DBD"/>
    <w:rsid w:val="00E10E13"/>
    <w:rsid w:val="00E20827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91A48"/>
    <w:rsid w:val="00EB69CD"/>
    <w:rsid w:val="00EB7825"/>
    <w:rsid w:val="00ED1E6A"/>
    <w:rsid w:val="00EE0611"/>
    <w:rsid w:val="00EE371D"/>
    <w:rsid w:val="00EE3EC5"/>
    <w:rsid w:val="00EE47C1"/>
    <w:rsid w:val="00EF33BE"/>
    <w:rsid w:val="00F05D48"/>
    <w:rsid w:val="00F17BBA"/>
    <w:rsid w:val="00F211E8"/>
    <w:rsid w:val="00F26452"/>
    <w:rsid w:val="00F33C46"/>
    <w:rsid w:val="00F477EE"/>
    <w:rsid w:val="00F71E8F"/>
    <w:rsid w:val="00F7367B"/>
    <w:rsid w:val="00F7550D"/>
    <w:rsid w:val="00F75B4C"/>
    <w:rsid w:val="00F76E6C"/>
    <w:rsid w:val="00F8009A"/>
    <w:rsid w:val="00F95E35"/>
    <w:rsid w:val="00F96D7B"/>
    <w:rsid w:val="00FA552F"/>
    <w:rsid w:val="00FB75A2"/>
    <w:rsid w:val="00FC1F0E"/>
    <w:rsid w:val="00FD789D"/>
    <w:rsid w:val="00FD7AA6"/>
    <w:rsid w:val="00FF0563"/>
    <w:rsid w:val="00FF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1D"/>
  </w:style>
  <w:style w:type="paragraph" w:styleId="Ttulo1">
    <w:name w:val="heading 1"/>
    <w:basedOn w:val="Normal"/>
    <w:next w:val="Normal"/>
    <w:link w:val="Ttulo1Char"/>
    <w:uiPriority w:val="9"/>
    <w:qFormat/>
    <w:rsid w:val="007F63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D29B1"/>
    <w:rPr>
      <w:b/>
      <w:bCs/>
    </w:rPr>
  </w:style>
  <w:style w:type="character" w:styleId="nfase">
    <w:name w:val="Emphasis"/>
    <w:basedOn w:val="Fontepargpadro"/>
    <w:uiPriority w:val="20"/>
    <w:qFormat/>
    <w:rsid w:val="00B50E84"/>
    <w:rPr>
      <w:i/>
      <w:iCs/>
    </w:rPr>
  </w:style>
  <w:style w:type="paragraph" w:styleId="PargrafodaLista">
    <w:name w:val="List Paragraph"/>
    <w:basedOn w:val="Normal"/>
    <w:uiPriority w:val="34"/>
    <w:qFormat/>
    <w:rsid w:val="00B50E84"/>
    <w:pPr>
      <w:ind w:left="720"/>
      <w:contextualSpacing/>
    </w:pPr>
  </w:style>
  <w:style w:type="table" w:styleId="Tabelacomgrade">
    <w:name w:val="Table Grid"/>
    <w:basedOn w:val="Tabelanormal"/>
    <w:uiPriority w:val="59"/>
    <w:rsid w:val="00782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3">
    <w:name w:val="Light Shading Accent 3"/>
    <w:basedOn w:val="Tabelanormal"/>
    <w:uiPriority w:val="60"/>
    <w:rsid w:val="0078286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7F63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F6363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F6363"/>
    <w:pPr>
      <w:spacing w:after="100"/>
    </w:pPr>
  </w:style>
  <w:style w:type="character" w:styleId="Hyperlink">
    <w:name w:val="Hyperlink"/>
    <w:basedOn w:val="Fontepargpadro"/>
    <w:uiPriority w:val="99"/>
    <w:unhideWhenUsed/>
    <w:rsid w:val="007F63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29"/>
  <c:chart>
    <c:title>
      <c:tx>
        <c:rich>
          <a:bodyPr/>
          <a:lstStyle/>
          <a:p>
            <a:pPr>
              <a:defRPr/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51451392"/>
        <c:axId val="51452928"/>
      </c:barChart>
      <c:catAx>
        <c:axId val="51451392"/>
        <c:scaling>
          <c:orientation val="minMax"/>
        </c:scaling>
        <c:axPos val="b"/>
        <c:numFmt formatCode="General" sourceLinked="0"/>
        <c:majorTickMark val="none"/>
        <c:tickLblPos val="nextTo"/>
        <c:crossAx val="51452928"/>
        <c:crosses val="autoZero"/>
        <c:auto val="1"/>
        <c:lblAlgn val="ctr"/>
        <c:lblOffset val="100"/>
      </c:catAx>
      <c:valAx>
        <c:axId val="5145292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5145139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Média de Permanência Hospitalar (em dias) - 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10</c:v>
                </c:pt>
                <c:pt idx="1">
                  <c:v>10</c:v>
                </c:pt>
              </c:numCache>
            </c:numRef>
          </c:val>
        </c:ser>
        <c:axId val="112818816"/>
        <c:axId val="112832896"/>
      </c:barChart>
      <c:catAx>
        <c:axId val="112818816"/>
        <c:scaling>
          <c:orientation val="minMax"/>
        </c:scaling>
        <c:axPos val="b"/>
        <c:tickLblPos val="nextTo"/>
        <c:crossAx val="112832896"/>
        <c:crosses val="autoZero"/>
        <c:auto val="1"/>
        <c:lblAlgn val="ctr"/>
        <c:lblOffset val="100"/>
      </c:catAx>
      <c:valAx>
        <c:axId val="112832896"/>
        <c:scaling>
          <c:orientation val="minMax"/>
        </c:scaling>
        <c:delete val="1"/>
        <c:axPos val="l"/>
        <c:numFmt formatCode="0" sourceLinked="1"/>
        <c:tickLblPos val="none"/>
        <c:crossAx val="112818816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Índice de Intervalo de Substituição de Leitos (em horas) - 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5.9</c:v>
                </c:pt>
                <c:pt idx="1">
                  <c:v>43</c:v>
                </c:pt>
              </c:numCache>
            </c:numRef>
          </c:val>
        </c:ser>
        <c:axId val="115065216"/>
        <c:axId val="115066752"/>
      </c:barChart>
      <c:catAx>
        <c:axId val="115065216"/>
        <c:scaling>
          <c:orientation val="minMax"/>
        </c:scaling>
        <c:axPos val="b"/>
        <c:tickLblPos val="nextTo"/>
        <c:crossAx val="115066752"/>
        <c:crosses val="autoZero"/>
        <c:auto val="1"/>
        <c:lblAlgn val="ctr"/>
        <c:lblOffset val="100"/>
      </c:catAx>
      <c:valAx>
        <c:axId val="115066752"/>
        <c:scaling>
          <c:orientation val="minMax"/>
        </c:scaling>
        <c:delete val="1"/>
        <c:axPos val="l"/>
        <c:numFmt formatCode="0" sourceLinked="1"/>
        <c:tickLblPos val="none"/>
        <c:crossAx val="11506521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208</c:v>
                </c:pt>
                <c:pt idx="1">
                  <c:v>37</c:v>
                </c:pt>
                <c:pt idx="2">
                  <c:v>245</c:v>
                </c:pt>
                <c:pt idx="3">
                  <c:v>200</c:v>
                </c:pt>
              </c:numCache>
            </c:numRef>
          </c:val>
        </c:ser>
        <c:axId val="51485696"/>
        <c:axId val="51499776"/>
      </c:barChart>
      <c:catAx>
        <c:axId val="51485696"/>
        <c:scaling>
          <c:orientation val="minMax"/>
        </c:scaling>
        <c:axPos val="b"/>
        <c:tickLblPos val="nextTo"/>
        <c:crossAx val="51499776"/>
        <c:crosses val="autoZero"/>
        <c:auto val="1"/>
        <c:lblAlgn val="ctr"/>
        <c:lblOffset val="100"/>
      </c:catAx>
      <c:valAx>
        <c:axId val="51499776"/>
        <c:scaling>
          <c:orientation val="minMax"/>
        </c:scaling>
        <c:delete val="1"/>
        <c:axPos val="l"/>
        <c:numFmt formatCode="General" sourceLinked="1"/>
        <c:tickLblPos val="none"/>
        <c:crossAx val="5148569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Atendimentos de Urgência e Emergência 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572</c:v>
                </c:pt>
                <c:pt idx="1">
                  <c:v>750</c:v>
                </c:pt>
              </c:numCache>
            </c:numRef>
          </c:val>
        </c:ser>
        <c:axId val="111596288"/>
        <c:axId val="111597824"/>
      </c:barChart>
      <c:catAx>
        <c:axId val="111596288"/>
        <c:scaling>
          <c:orientation val="minMax"/>
        </c:scaling>
        <c:axPos val="b"/>
        <c:tickLblPos val="nextTo"/>
        <c:crossAx val="111597824"/>
        <c:crosses val="autoZero"/>
        <c:auto val="1"/>
        <c:lblAlgn val="ctr"/>
        <c:lblOffset val="100"/>
      </c:catAx>
      <c:valAx>
        <c:axId val="111597824"/>
        <c:scaling>
          <c:orientation val="minMax"/>
        </c:scaling>
        <c:delete val="1"/>
        <c:axPos val="l"/>
        <c:numFmt formatCode="General" sourceLinked="1"/>
        <c:tickLblPos val="none"/>
        <c:crossAx val="11159628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Hospital Dia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299</c:v>
                </c:pt>
                <c:pt idx="1">
                  <c:v>100</c:v>
                </c:pt>
              </c:numCache>
            </c:numRef>
          </c:val>
        </c:ser>
        <c:axId val="105462400"/>
        <c:axId val="105472384"/>
      </c:barChart>
      <c:catAx>
        <c:axId val="105462400"/>
        <c:scaling>
          <c:orientation val="minMax"/>
        </c:scaling>
        <c:axPos val="b"/>
        <c:tickLblPos val="nextTo"/>
        <c:crossAx val="105472384"/>
        <c:crosses val="autoZero"/>
        <c:auto val="1"/>
        <c:lblAlgn val="ctr"/>
        <c:lblOffset val="100"/>
      </c:catAx>
      <c:valAx>
        <c:axId val="105472384"/>
        <c:scaling>
          <c:orientation val="minMax"/>
        </c:scaling>
        <c:delete val="1"/>
        <c:axPos val="l"/>
        <c:numFmt formatCode="General" sourceLinked="1"/>
        <c:tickLblPos val="none"/>
        <c:crossAx val="10546240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16</c:v>
                </c:pt>
                <c:pt idx="1">
                  <c:v>6</c:v>
                </c:pt>
                <c:pt idx="2">
                  <c:v>21</c:v>
                </c:pt>
                <c:pt idx="3">
                  <c:v>4</c:v>
                </c:pt>
                <c:pt idx="4">
                  <c:v>3</c:v>
                </c:pt>
                <c:pt idx="5">
                  <c:v>9</c:v>
                </c:pt>
                <c:pt idx="6">
                  <c:v>59</c:v>
                </c:pt>
              </c:numCache>
            </c:numRef>
          </c:val>
        </c:ser>
        <c:axId val="105501824"/>
        <c:axId val="105503360"/>
      </c:barChart>
      <c:catAx>
        <c:axId val="10550182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05503360"/>
        <c:crosses val="autoZero"/>
        <c:auto val="1"/>
        <c:lblAlgn val="ctr"/>
        <c:lblOffset val="100"/>
      </c:catAx>
      <c:valAx>
        <c:axId val="105503360"/>
        <c:scaling>
          <c:orientation val="minMax"/>
        </c:scaling>
        <c:delete val="1"/>
        <c:axPos val="l"/>
        <c:numFmt formatCode="General" sourceLinked="1"/>
        <c:tickLblPos val="none"/>
        <c:crossAx val="105501824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Atendimento Ambulatorial 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 formatCode="#,##0">
                  <c:v>2876</c:v>
                </c:pt>
                <c:pt idx="1">
                  <c:v>249</c:v>
                </c:pt>
                <c:pt idx="2" formatCode="#,##0">
                  <c:v>3125</c:v>
                </c:pt>
                <c:pt idx="3" formatCode="#,##0">
                  <c:v>3700</c:v>
                </c:pt>
              </c:numCache>
            </c:numRef>
          </c:val>
        </c:ser>
        <c:axId val="111667840"/>
        <c:axId val="111669632"/>
      </c:barChart>
      <c:catAx>
        <c:axId val="111667840"/>
        <c:scaling>
          <c:orientation val="minMax"/>
        </c:scaling>
        <c:axPos val="b"/>
        <c:tickLblPos val="nextTo"/>
        <c:crossAx val="111669632"/>
        <c:crosses val="autoZero"/>
        <c:auto val="1"/>
        <c:lblAlgn val="ctr"/>
        <c:lblOffset val="100"/>
      </c:catAx>
      <c:valAx>
        <c:axId val="111669632"/>
        <c:scaling>
          <c:orientation val="minMax"/>
        </c:scaling>
        <c:delete val="1"/>
        <c:axPos val="l"/>
        <c:numFmt formatCode="#,##0" sourceLinked="1"/>
        <c:tickLblPos val="none"/>
        <c:crossAx val="111667840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SADT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#,##0</c:formatCode>
                <c:ptCount val="9"/>
                <c:pt idx="0">
                  <c:v>16363</c:v>
                </c:pt>
                <c:pt idx="1">
                  <c:v>1289</c:v>
                </c:pt>
                <c:pt idx="2" formatCode="General">
                  <c:v>26</c:v>
                </c:pt>
                <c:pt idx="3" formatCode="General">
                  <c:v>0</c:v>
                </c:pt>
                <c:pt idx="4" formatCode="General">
                  <c:v>32</c:v>
                </c:pt>
                <c:pt idx="5" formatCode="General">
                  <c:v>18</c:v>
                </c:pt>
                <c:pt idx="6" formatCode="General">
                  <c:v>0</c:v>
                </c:pt>
                <c:pt idx="7" formatCode="General">
                  <c:v>0</c:v>
                </c:pt>
                <c:pt idx="8">
                  <c:v>17728</c:v>
                </c:pt>
              </c:numCache>
            </c:numRef>
          </c:val>
        </c:ser>
        <c:axId val="111699456"/>
        <c:axId val="111700992"/>
      </c:barChart>
      <c:catAx>
        <c:axId val="11169945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11700992"/>
        <c:crosses val="autoZero"/>
        <c:auto val="1"/>
        <c:lblAlgn val="ctr"/>
        <c:lblOffset val="100"/>
      </c:catAx>
      <c:valAx>
        <c:axId val="111700992"/>
        <c:scaling>
          <c:orientation val="minMax"/>
        </c:scaling>
        <c:delete val="1"/>
        <c:axPos val="l"/>
        <c:numFmt formatCode="#,##0" sourceLinked="1"/>
        <c:tickLblPos val="none"/>
        <c:crossAx val="111699456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Resultados Alcançados x Metas Contratadas 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 formatCode="#,##0">
                  <c:v>208</c:v>
                </c:pt>
                <c:pt idx="1">
                  <c:v>200</c:v>
                </c:pt>
                <c:pt idx="2">
                  <c:v>572</c:v>
                </c:pt>
                <c:pt idx="3">
                  <c:v>750</c:v>
                </c:pt>
                <c:pt idx="4">
                  <c:v>299</c:v>
                </c:pt>
                <c:pt idx="5">
                  <c:v>100</c:v>
                </c:pt>
                <c:pt idx="6" formatCode="#,##0">
                  <c:v>3125</c:v>
                </c:pt>
                <c:pt idx="7" formatCode="#,##0">
                  <c:v>3700</c:v>
                </c:pt>
              </c:numCache>
            </c:numRef>
          </c:val>
        </c:ser>
        <c:axId val="113938816"/>
        <c:axId val="113940352"/>
      </c:barChart>
      <c:catAx>
        <c:axId val="11393881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13940352"/>
        <c:crosses val="autoZero"/>
        <c:auto val="1"/>
        <c:lblAlgn val="ctr"/>
        <c:lblOffset val="100"/>
      </c:catAx>
      <c:valAx>
        <c:axId val="113940352"/>
        <c:scaling>
          <c:orientation val="minMax"/>
        </c:scaling>
        <c:delete val="1"/>
        <c:axPos val="l"/>
        <c:numFmt formatCode="#,##0" sourceLinked="1"/>
        <c:tickLblPos val="none"/>
        <c:crossAx val="113938816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baseline="0"/>
              <a:t>Taxa de Ocupação Hospitalar</a:t>
            </a:r>
          </a:p>
          <a:p>
            <a:pPr>
              <a:defRPr/>
            </a:pPr>
            <a:r>
              <a:rPr lang="en-US" baseline="0"/>
              <a:t>Junho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0.98</c:v>
                </c:pt>
                <c:pt idx="1">
                  <c:v>0.85000000000000031</c:v>
                </c:pt>
              </c:numCache>
            </c:numRef>
          </c:val>
        </c:ser>
        <c:axId val="112788992"/>
        <c:axId val="112790528"/>
      </c:barChart>
      <c:catAx>
        <c:axId val="112788992"/>
        <c:scaling>
          <c:orientation val="minMax"/>
        </c:scaling>
        <c:axPos val="b"/>
        <c:tickLblPos val="nextTo"/>
        <c:crossAx val="112790528"/>
        <c:crosses val="autoZero"/>
        <c:auto val="1"/>
        <c:lblAlgn val="ctr"/>
        <c:lblOffset val="100"/>
      </c:catAx>
      <c:valAx>
        <c:axId val="112790528"/>
        <c:scaling>
          <c:orientation val="minMax"/>
        </c:scaling>
        <c:delete val="1"/>
        <c:axPos val="l"/>
        <c:numFmt formatCode="0%" sourceLinked="1"/>
        <c:tickLblPos val="none"/>
        <c:crossAx val="1127889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BC0D3-43CE-43B7-9D2C-8839BF83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19</Pages>
  <Words>2438</Words>
  <Characters>13169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47</cp:revision>
  <cp:lastPrinted>2019-10-15T20:20:00Z</cp:lastPrinted>
  <dcterms:created xsi:type="dcterms:W3CDTF">2020-07-03T18:22:00Z</dcterms:created>
  <dcterms:modified xsi:type="dcterms:W3CDTF">2020-07-08T16:52:00Z</dcterms:modified>
</cp:coreProperties>
</file>