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2C993" w14:textId="26BC5766" w:rsidR="00115974" w:rsidRPr="00463E56" w:rsidRDefault="007F6AB8" w:rsidP="00115974">
      <w:pPr>
        <w:pStyle w:val="SemEspaamento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BB60CC5" wp14:editId="1C220AE2">
            <wp:simplePos x="0" y="0"/>
            <wp:positionH relativeFrom="column">
              <wp:posOffset>-905510</wp:posOffset>
            </wp:positionH>
            <wp:positionV relativeFrom="paragraph">
              <wp:posOffset>-1240330</wp:posOffset>
            </wp:positionV>
            <wp:extent cx="7543165" cy="10677525"/>
            <wp:effectExtent l="0" t="0" r="635" b="9525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15BD0" w14:textId="323B446A" w:rsidR="009C5937" w:rsidRDefault="00CE6797" w:rsidP="007F6AB8">
      <w:pPr>
        <w:tabs>
          <w:tab w:val="left" w:pos="0"/>
          <w:tab w:val="left" w:pos="142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</w:t>
      </w:r>
    </w:p>
    <w:p w14:paraId="7A7BF288" w14:textId="77777777" w:rsidR="009C5937" w:rsidRDefault="009C5937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67A20A6E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4E771B77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4A658796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340F59CA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4BF45B1F" w14:textId="0ABDF99F" w:rsidR="007F6AB8" w:rsidRDefault="00C46943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E07ED" wp14:editId="15D7BFF5">
                <wp:simplePos x="0" y="0"/>
                <wp:positionH relativeFrom="column">
                  <wp:posOffset>1180618</wp:posOffset>
                </wp:positionH>
                <wp:positionV relativeFrom="paragraph">
                  <wp:posOffset>170946</wp:posOffset>
                </wp:positionV>
                <wp:extent cx="4918842" cy="379949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842" cy="3799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3BFEB" w14:textId="77777777" w:rsidR="004817A6" w:rsidRPr="00C46943" w:rsidRDefault="004817A6" w:rsidP="00C46943">
                            <w:pPr>
                              <w:spacing w:before="1"/>
                              <w:ind w:left="2145"/>
                              <w:jc w:val="both"/>
                              <w:rPr>
                                <w:rFonts w:ascii="Arial" w:hAnsi="Arial"/>
                                <w:b/>
                                <w:color w:val="000000"/>
                                <w:spacing w:val="-9"/>
                                <w:sz w:val="32"/>
                                <w:shd w:val="clear" w:color="auto" w:fill="FFFFFF"/>
                              </w:rPr>
                            </w:pPr>
                            <w:r w:rsidRPr="00C46943">
                              <w:rPr>
                                <w:rFonts w:ascii="Arial" w:hAnsi="Arial"/>
                                <w:b/>
                                <w:color w:val="000000"/>
                                <w:sz w:val="32"/>
                                <w:shd w:val="clear" w:color="auto" w:fill="FFFFFF"/>
                              </w:rPr>
                              <w:t>RELATÓRIO FINAL DE PRESTAÇÃO DE CONTAS DOS CONVÊNIOS, CONTRATOS, TERMOS DE PARCERIAS, ACORDOS, AJUSTES OU INSTRUMENTOS CONGÊNERES REALIZADOS COM RECURSOS ORIUNDOS DO PODER PÚBLICO.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  <w:color w:val="000000"/>
                                <w:spacing w:val="-9"/>
                                <w:sz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1F6A118" w14:textId="77777777" w:rsidR="004817A6" w:rsidRPr="00C46943" w:rsidRDefault="004817A6" w:rsidP="00C46943">
                            <w:pPr>
                              <w:spacing w:before="1"/>
                              <w:ind w:left="2145"/>
                              <w:rPr>
                                <w:rFonts w:ascii="Arial" w:hAnsi="Arial"/>
                                <w:b/>
                                <w:color w:val="000000"/>
                                <w:spacing w:val="-9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14:paraId="3D8EDFD3" w14:textId="77777777" w:rsidR="004817A6" w:rsidRPr="00C46943" w:rsidRDefault="004817A6" w:rsidP="00C46943">
                            <w:pPr>
                              <w:spacing w:before="1"/>
                              <w:ind w:left="2145"/>
                              <w:rPr>
                                <w:rFonts w:ascii="Arial" w:hAnsi="Arial"/>
                                <w:b/>
                              </w:rPr>
                            </w:pPr>
                            <w:r w:rsidRPr="00C46943">
                              <w:rPr>
                                <w:rFonts w:ascii="Arial" w:hAnsi="Arial"/>
                                <w:b/>
                              </w:rPr>
                              <w:t>Referente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</w:rPr>
                              <w:t>ao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</w:rPr>
                              <w:t>Contrato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</w:rPr>
                              <w:t>Gestão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</w:rPr>
                              <w:t>Nº.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</w:rPr>
                              <w:t>91/2012 e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  <w:spacing w:val="-13"/>
                              </w:rPr>
                              <w:t xml:space="preserve"> 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</w:rPr>
                              <w:t>seus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  <w:spacing w:val="-10"/>
                              </w:rPr>
                              <w:t xml:space="preserve"> 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</w:rPr>
                              <w:t>respectivos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  <w:spacing w:val="-11"/>
                              </w:rPr>
                              <w:t xml:space="preserve"> 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</w:rPr>
                              <w:t>Termos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  <w:spacing w:val="-10"/>
                              </w:rPr>
                              <w:t xml:space="preserve"> </w:t>
                            </w:r>
                            <w:r w:rsidRPr="00C46943"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>Aditivos.</w:t>
                            </w:r>
                          </w:p>
                          <w:p w14:paraId="766F050F" w14:textId="77777777" w:rsidR="004817A6" w:rsidRPr="00C46943" w:rsidRDefault="004817A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92.95pt;margin-top:13.45pt;width:387.3pt;height:299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" fillcolor="white [3201]" stroked="f" strokeweight=".5pt">
                <v:textbox>
                  <w:txbxContent>
                    <w:p w14:paraId="7253BFEB" w14:textId="77777777" w:rsidR="004817A6" w:rsidRPr="00C46943" w:rsidRDefault="004817A6" w:rsidP="00C46943">
                      <w:pPr>
                        <w:spacing w:before="1"/>
                        <w:ind w:left="2145"/>
                        <w:jc w:val="both"/>
                        <w:rPr>
                          <w:rFonts w:ascii="Arial" w:hAnsi="Arial"/>
                          <w:b/>
                          <w:color w:val="000000"/>
                          <w:spacing w:val="-9"/>
                          <w:sz w:val="32"/>
                          <w:shd w:val="clear" w:color="auto" w:fill="FFFFFF"/>
                        </w:rPr>
                      </w:pPr>
                      <w:r w:rsidRPr="00C46943">
                        <w:rPr>
                          <w:rFonts w:ascii="Arial" w:hAnsi="Arial"/>
                          <w:b/>
                          <w:color w:val="000000"/>
                          <w:sz w:val="32"/>
                          <w:shd w:val="clear" w:color="auto" w:fill="FFFFFF"/>
                        </w:rPr>
                        <w:t>RELATÓRIO FINAL DE PRESTAÇÃO DE CONTAS DOS CONVÊNIOS, CONTRATOS, TERMOS DE PARCERIAS, ACORDOS, AJUSTES OU INSTRUMENTOS CONGÊNERES REALIZADOS COM RECURSOS ORIUNDOS DO PODER PÚBLICO.</w:t>
                      </w:r>
                      <w:r w:rsidRPr="00C46943">
                        <w:rPr>
                          <w:rFonts w:ascii="Arial" w:hAnsi="Arial"/>
                          <w:b/>
                          <w:color w:val="000000"/>
                          <w:spacing w:val="-9"/>
                          <w:sz w:val="32"/>
                          <w:shd w:val="clear" w:color="auto" w:fill="FFFFFF"/>
                        </w:rPr>
                        <w:t xml:space="preserve"> </w:t>
                      </w:r>
                    </w:p>
                    <w:p w14:paraId="11F6A118" w14:textId="77777777" w:rsidR="004817A6" w:rsidRPr="00C46943" w:rsidRDefault="004817A6" w:rsidP="00C46943">
                      <w:pPr>
                        <w:spacing w:before="1"/>
                        <w:ind w:left="2145"/>
                        <w:rPr>
                          <w:rFonts w:ascii="Arial" w:hAnsi="Arial"/>
                          <w:b/>
                          <w:color w:val="000000"/>
                          <w:spacing w:val="-9"/>
                          <w:sz w:val="32"/>
                          <w:shd w:val="clear" w:color="auto" w:fill="FFFFFF"/>
                        </w:rPr>
                      </w:pPr>
                    </w:p>
                    <w:p w14:paraId="3D8EDFD3" w14:textId="77777777" w:rsidR="004817A6" w:rsidRPr="00C46943" w:rsidRDefault="004817A6" w:rsidP="00C46943">
                      <w:pPr>
                        <w:spacing w:before="1"/>
                        <w:ind w:left="2145"/>
                        <w:rPr>
                          <w:rFonts w:ascii="Arial" w:hAnsi="Arial"/>
                          <w:b/>
                        </w:rPr>
                      </w:pPr>
                      <w:r w:rsidRPr="00C46943">
                        <w:rPr>
                          <w:rFonts w:ascii="Arial" w:hAnsi="Arial"/>
                          <w:b/>
                        </w:rPr>
                        <w:t>Referente</w:t>
                      </w:r>
                      <w:r w:rsidRPr="00C46943"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 w:rsidRPr="00C46943">
                        <w:rPr>
                          <w:rFonts w:ascii="Arial" w:hAnsi="Arial"/>
                          <w:b/>
                        </w:rPr>
                        <w:t>ao</w:t>
                      </w:r>
                      <w:r w:rsidRPr="00C46943"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 w:rsidRPr="00C46943">
                        <w:rPr>
                          <w:rFonts w:ascii="Arial" w:hAnsi="Arial"/>
                          <w:b/>
                        </w:rPr>
                        <w:t>Contrato</w:t>
                      </w:r>
                      <w:r w:rsidRPr="00C46943"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 w:rsidRPr="00C46943">
                        <w:rPr>
                          <w:rFonts w:ascii="Arial" w:hAnsi="Arial"/>
                          <w:b/>
                        </w:rPr>
                        <w:t>de</w:t>
                      </w:r>
                      <w:r w:rsidRPr="00C46943"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 w:rsidRPr="00C46943">
                        <w:rPr>
                          <w:rFonts w:ascii="Arial" w:hAnsi="Arial"/>
                          <w:b/>
                        </w:rPr>
                        <w:t>Gestão</w:t>
                      </w:r>
                      <w:r w:rsidRPr="00C46943"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 w:rsidRPr="00C46943">
                        <w:rPr>
                          <w:rFonts w:ascii="Arial" w:hAnsi="Arial"/>
                          <w:b/>
                        </w:rPr>
                        <w:t>Nº.</w:t>
                      </w:r>
                      <w:r w:rsidRPr="00C46943"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 w:rsidRPr="00C46943">
                        <w:rPr>
                          <w:rFonts w:ascii="Arial" w:hAnsi="Arial"/>
                          <w:b/>
                        </w:rPr>
                        <w:t>91/2012 e</w:t>
                      </w:r>
                      <w:r w:rsidRPr="00C46943">
                        <w:rPr>
                          <w:rFonts w:ascii="Arial" w:hAnsi="Arial"/>
                          <w:b/>
                          <w:spacing w:val="-13"/>
                        </w:rPr>
                        <w:t xml:space="preserve"> </w:t>
                      </w:r>
                      <w:r w:rsidRPr="00C46943">
                        <w:rPr>
                          <w:rFonts w:ascii="Arial" w:hAnsi="Arial"/>
                          <w:b/>
                        </w:rPr>
                        <w:t>seus</w:t>
                      </w:r>
                      <w:r w:rsidRPr="00C46943">
                        <w:rPr>
                          <w:rFonts w:ascii="Arial" w:hAnsi="Arial"/>
                          <w:b/>
                          <w:spacing w:val="-10"/>
                        </w:rPr>
                        <w:t xml:space="preserve"> </w:t>
                      </w:r>
                      <w:r w:rsidRPr="00C46943">
                        <w:rPr>
                          <w:rFonts w:ascii="Arial" w:hAnsi="Arial"/>
                          <w:b/>
                        </w:rPr>
                        <w:t>respectivos</w:t>
                      </w:r>
                      <w:r w:rsidRPr="00C46943">
                        <w:rPr>
                          <w:rFonts w:ascii="Arial" w:hAnsi="Arial"/>
                          <w:b/>
                          <w:spacing w:val="-11"/>
                        </w:rPr>
                        <w:t xml:space="preserve"> </w:t>
                      </w:r>
                      <w:r w:rsidRPr="00C46943">
                        <w:rPr>
                          <w:rFonts w:ascii="Arial" w:hAnsi="Arial"/>
                          <w:b/>
                        </w:rPr>
                        <w:t>Termos</w:t>
                      </w:r>
                      <w:r w:rsidRPr="00C46943">
                        <w:rPr>
                          <w:rFonts w:ascii="Arial" w:hAnsi="Arial"/>
                          <w:b/>
                          <w:spacing w:val="-10"/>
                        </w:rPr>
                        <w:t xml:space="preserve"> </w:t>
                      </w:r>
                      <w:r w:rsidRPr="00C46943">
                        <w:rPr>
                          <w:rFonts w:ascii="Arial" w:hAnsi="Arial"/>
                          <w:b/>
                          <w:spacing w:val="-2"/>
                        </w:rPr>
                        <w:t>Aditivos.</w:t>
                      </w:r>
                    </w:p>
                    <w:p w14:paraId="766F050F" w14:textId="77777777" w:rsidR="004817A6" w:rsidRPr="00C46943" w:rsidRDefault="004817A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588BB3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77F45141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72DE14C9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4CD04BB2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6DF4BC0F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60DF87D4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7A6ABDEF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6C056592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26167386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465A9B4B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1D046E41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4E067D91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6A0C083A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6AA49021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463A33E1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41E51C2D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0D76B13C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1D79F7D5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6B256039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13E94D3E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2BF070A9" w14:textId="77777777" w:rsidR="00C46943" w:rsidRPr="00C46943" w:rsidRDefault="00C46943" w:rsidP="00C46943">
      <w:pPr>
        <w:pStyle w:val="Ttulo6"/>
        <w:spacing w:before="1"/>
        <w:jc w:val="both"/>
        <w:rPr>
          <w:rFonts w:ascii="Arial" w:hAnsi="Arial" w:cs="Arial"/>
          <w:b/>
          <w:i w:val="0"/>
          <w:color w:val="auto"/>
        </w:rPr>
      </w:pPr>
      <w:r w:rsidRPr="00C46943">
        <w:rPr>
          <w:rFonts w:ascii="Arial" w:hAnsi="Arial" w:cs="Arial"/>
          <w:b/>
          <w:i w:val="0"/>
          <w:color w:val="auto"/>
          <w:spacing w:val="-2"/>
        </w:rPr>
        <w:t>DIRETORIA CORPORATIVA INSTITUTO SÓCRATES GUANAES –</w:t>
      </w:r>
      <w:r w:rsidRPr="00C46943">
        <w:rPr>
          <w:rFonts w:ascii="Arial" w:hAnsi="Arial" w:cs="Arial"/>
          <w:b/>
          <w:i w:val="0"/>
          <w:color w:val="auto"/>
          <w:spacing w:val="-1"/>
        </w:rPr>
        <w:t xml:space="preserve"> </w:t>
      </w:r>
      <w:r w:rsidRPr="00C46943">
        <w:rPr>
          <w:rFonts w:ascii="Arial" w:hAnsi="Arial" w:cs="Arial"/>
          <w:b/>
          <w:i w:val="0"/>
          <w:color w:val="auto"/>
          <w:spacing w:val="-5"/>
        </w:rPr>
        <w:t>ISG</w:t>
      </w:r>
    </w:p>
    <w:p w14:paraId="421EC94E" w14:textId="77777777" w:rsidR="00C46943" w:rsidRPr="00C46943" w:rsidRDefault="00C46943" w:rsidP="00C46943">
      <w:pPr>
        <w:pStyle w:val="Corpodetexto"/>
        <w:jc w:val="both"/>
        <w:rPr>
          <w:rFonts w:ascii="Arial" w:hAnsi="Arial" w:cs="Arial"/>
          <w:b/>
        </w:rPr>
      </w:pPr>
    </w:p>
    <w:p w14:paraId="321D7ADF" w14:textId="77777777" w:rsidR="00C46943" w:rsidRPr="00C46943" w:rsidRDefault="00C46943" w:rsidP="00C46943">
      <w:pPr>
        <w:pStyle w:val="Corpodetexto"/>
        <w:spacing w:before="16"/>
        <w:jc w:val="both"/>
        <w:rPr>
          <w:rFonts w:ascii="Arial" w:hAnsi="Arial" w:cs="Arial"/>
          <w:b/>
        </w:rPr>
      </w:pPr>
    </w:p>
    <w:p w14:paraId="2FFF8611" w14:textId="77777777" w:rsidR="00C46943" w:rsidRPr="00C46943" w:rsidRDefault="00C46943" w:rsidP="00C46943">
      <w:pPr>
        <w:ind w:left="965"/>
        <w:jc w:val="both"/>
        <w:rPr>
          <w:rFonts w:ascii="Arial" w:hAnsi="Arial" w:cs="Arial"/>
          <w:b/>
        </w:rPr>
      </w:pPr>
      <w:r w:rsidRPr="00C46943">
        <w:rPr>
          <w:rFonts w:ascii="Arial" w:hAnsi="Arial" w:cs="Arial"/>
          <w:b/>
        </w:rPr>
        <w:t>Dr.</w:t>
      </w:r>
      <w:r w:rsidRPr="00C46943">
        <w:rPr>
          <w:rFonts w:ascii="Arial" w:hAnsi="Arial" w:cs="Arial"/>
          <w:b/>
          <w:spacing w:val="-10"/>
        </w:rPr>
        <w:t xml:space="preserve"> </w:t>
      </w:r>
      <w:r w:rsidRPr="00C46943">
        <w:rPr>
          <w:rFonts w:ascii="Arial" w:hAnsi="Arial" w:cs="Arial"/>
          <w:b/>
        </w:rPr>
        <w:t>André</w:t>
      </w:r>
      <w:r w:rsidRPr="00C46943">
        <w:rPr>
          <w:rFonts w:ascii="Arial" w:hAnsi="Arial" w:cs="Arial"/>
          <w:b/>
          <w:spacing w:val="-7"/>
        </w:rPr>
        <w:t xml:space="preserve"> </w:t>
      </w:r>
      <w:r w:rsidRPr="00C46943">
        <w:rPr>
          <w:rFonts w:ascii="Arial" w:hAnsi="Arial" w:cs="Arial"/>
          <w:b/>
        </w:rPr>
        <w:t>Mansur</w:t>
      </w:r>
      <w:r w:rsidRPr="00C46943">
        <w:rPr>
          <w:rFonts w:ascii="Arial" w:hAnsi="Arial" w:cs="Arial"/>
          <w:b/>
          <w:spacing w:val="-7"/>
        </w:rPr>
        <w:t xml:space="preserve"> </w:t>
      </w:r>
      <w:r w:rsidRPr="00C46943">
        <w:rPr>
          <w:rFonts w:ascii="Arial" w:hAnsi="Arial" w:cs="Arial"/>
          <w:b/>
        </w:rPr>
        <w:t>de</w:t>
      </w:r>
      <w:r w:rsidRPr="00C46943">
        <w:rPr>
          <w:rFonts w:ascii="Arial" w:hAnsi="Arial" w:cs="Arial"/>
          <w:b/>
          <w:spacing w:val="-7"/>
        </w:rPr>
        <w:t xml:space="preserve"> </w:t>
      </w:r>
      <w:r w:rsidRPr="00C46943">
        <w:rPr>
          <w:rFonts w:ascii="Arial" w:hAnsi="Arial" w:cs="Arial"/>
          <w:b/>
        </w:rPr>
        <w:t>Carvalho</w:t>
      </w:r>
      <w:r w:rsidRPr="00C46943">
        <w:rPr>
          <w:rFonts w:ascii="Arial" w:hAnsi="Arial" w:cs="Arial"/>
          <w:b/>
          <w:spacing w:val="-7"/>
        </w:rPr>
        <w:t xml:space="preserve"> </w:t>
      </w:r>
      <w:r w:rsidRPr="00C46943">
        <w:rPr>
          <w:rFonts w:ascii="Arial" w:hAnsi="Arial" w:cs="Arial"/>
          <w:b/>
        </w:rPr>
        <w:t>Guanaes</w:t>
      </w:r>
      <w:r w:rsidRPr="00C46943">
        <w:rPr>
          <w:rFonts w:ascii="Arial" w:hAnsi="Arial" w:cs="Arial"/>
          <w:b/>
          <w:spacing w:val="-7"/>
        </w:rPr>
        <w:t xml:space="preserve"> </w:t>
      </w:r>
      <w:r w:rsidRPr="00C46943">
        <w:rPr>
          <w:rFonts w:ascii="Arial" w:hAnsi="Arial" w:cs="Arial"/>
          <w:b/>
          <w:spacing w:val="-2"/>
        </w:rPr>
        <w:t>Gomes</w:t>
      </w:r>
    </w:p>
    <w:p w14:paraId="78C717D5" w14:textId="77777777" w:rsidR="00C46943" w:rsidRPr="00C46943" w:rsidRDefault="00C46943" w:rsidP="00C46943">
      <w:pPr>
        <w:pStyle w:val="Corpodetexto"/>
        <w:ind w:left="965"/>
        <w:jc w:val="both"/>
        <w:rPr>
          <w:rFonts w:ascii="Arial" w:hAnsi="Arial" w:cs="Arial"/>
        </w:rPr>
      </w:pPr>
      <w:r w:rsidRPr="00C46943">
        <w:rPr>
          <w:rFonts w:ascii="Arial" w:hAnsi="Arial" w:cs="Arial"/>
        </w:rPr>
        <w:t>Fundador</w:t>
      </w:r>
      <w:r w:rsidRPr="00C46943">
        <w:rPr>
          <w:rFonts w:ascii="Arial" w:hAnsi="Arial" w:cs="Arial"/>
          <w:spacing w:val="-9"/>
        </w:rPr>
        <w:t xml:space="preserve"> </w:t>
      </w:r>
      <w:r w:rsidRPr="00C46943">
        <w:rPr>
          <w:rFonts w:ascii="Arial" w:hAnsi="Arial" w:cs="Arial"/>
        </w:rPr>
        <w:t>e</w:t>
      </w:r>
      <w:r w:rsidRPr="00C46943">
        <w:rPr>
          <w:rFonts w:ascii="Arial" w:hAnsi="Arial" w:cs="Arial"/>
          <w:spacing w:val="-9"/>
        </w:rPr>
        <w:t xml:space="preserve"> </w:t>
      </w:r>
      <w:r w:rsidRPr="00C46943">
        <w:rPr>
          <w:rFonts w:ascii="Arial" w:hAnsi="Arial" w:cs="Arial"/>
        </w:rPr>
        <w:t>Diretor-Presidente</w:t>
      </w:r>
      <w:r w:rsidRPr="00C46943">
        <w:rPr>
          <w:rFonts w:ascii="Arial" w:hAnsi="Arial" w:cs="Arial"/>
          <w:spacing w:val="-9"/>
        </w:rPr>
        <w:t xml:space="preserve"> </w:t>
      </w:r>
      <w:r w:rsidRPr="00C46943">
        <w:rPr>
          <w:rFonts w:ascii="Arial" w:hAnsi="Arial" w:cs="Arial"/>
          <w:spacing w:val="-5"/>
        </w:rPr>
        <w:t>ISG</w:t>
      </w:r>
    </w:p>
    <w:p w14:paraId="08EA4888" w14:textId="77777777" w:rsidR="00C46943" w:rsidRPr="00C46943" w:rsidRDefault="00C46943" w:rsidP="00C46943">
      <w:pPr>
        <w:pStyle w:val="Corpodetexto"/>
        <w:spacing w:before="134"/>
        <w:jc w:val="both"/>
        <w:rPr>
          <w:rFonts w:ascii="Arial" w:hAnsi="Arial" w:cs="Arial"/>
        </w:rPr>
      </w:pPr>
    </w:p>
    <w:p w14:paraId="1EED5084" w14:textId="269B0B2A" w:rsidR="00C46943" w:rsidRPr="00C46943" w:rsidRDefault="00C46943" w:rsidP="00C46943">
      <w:pPr>
        <w:pStyle w:val="Ttulo6"/>
        <w:spacing w:before="1"/>
        <w:jc w:val="both"/>
        <w:rPr>
          <w:rFonts w:ascii="Arial" w:hAnsi="Arial" w:cs="Arial"/>
          <w:b/>
          <w:i w:val="0"/>
          <w:color w:val="auto"/>
        </w:rPr>
      </w:pPr>
      <w:r>
        <w:rPr>
          <w:rFonts w:ascii="Arial" w:hAnsi="Arial" w:cs="Arial"/>
          <w:b/>
          <w:i w:val="0"/>
          <w:color w:val="auto"/>
        </w:rPr>
        <w:t xml:space="preserve"> </w:t>
      </w:r>
      <w:r>
        <w:rPr>
          <w:rFonts w:ascii="Arial" w:hAnsi="Arial" w:cs="Arial"/>
          <w:b/>
          <w:i w:val="0"/>
          <w:color w:val="auto"/>
        </w:rPr>
        <w:tab/>
        <w:t xml:space="preserve">    </w:t>
      </w:r>
      <w:r w:rsidRPr="00C46943">
        <w:rPr>
          <w:rFonts w:ascii="Arial" w:hAnsi="Arial" w:cs="Arial"/>
          <w:b/>
          <w:i w:val="0"/>
          <w:color w:val="auto"/>
        </w:rPr>
        <w:t>Ernesto</w:t>
      </w:r>
      <w:r w:rsidRPr="00C46943">
        <w:rPr>
          <w:rFonts w:ascii="Arial" w:hAnsi="Arial" w:cs="Arial"/>
          <w:b/>
          <w:i w:val="0"/>
          <w:color w:val="auto"/>
          <w:spacing w:val="-7"/>
        </w:rPr>
        <w:t xml:space="preserve"> </w:t>
      </w:r>
      <w:r w:rsidRPr="00C46943">
        <w:rPr>
          <w:rFonts w:ascii="Arial" w:hAnsi="Arial" w:cs="Arial"/>
          <w:b/>
          <w:i w:val="0"/>
          <w:color w:val="auto"/>
          <w:spacing w:val="-2"/>
        </w:rPr>
        <w:t>Stangueti</w:t>
      </w:r>
    </w:p>
    <w:p w14:paraId="113699E5" w14:textId="77777777" w:rsidR="00C46943" w:rsidRPr="00C46943" w:rsidRDefault="00C46943" w:rsidP="00C46943">
      <w:pPr>
        <w:pStyle w:val="Corpodetexto"/>
        <w:ind w:left="965"/>
        <w:jc w:val="both"/>
        <w:rPr>
          <w:rFonts w:ascii="Arial" w:hAnsi="Arial" w:cs="Arial"/>
        </w:rPr>
      </w:pPr>
      <w:r w:rsidRPr="00C46943">
        <w:rPr>
          <w:rFonts w:ascii="Arial" w:hAnsi="Arial" w:cs="Arial"/>
        </w:rPr>
        <w:t>Diretor</w:t>
      </w:r>
      <w:r w:rsidRPr="00C46943">
        <w:rPr>
          <w:rFonts w:ascii="Arial" w:hAnsi="Arial" w:cs="Arial"/>
          <w:spacing w:val="-9"/>
        </w:rPr>
        <w:t xml:space="preserve"> </w:t>
      </w:r>
      <w:r w:rsidRPr="00C46943">
        <w:rPr>
          <w:rFonts w:ascii="Arial" w:hAnsi="Arial" w:cs="Arial"/>
        </w:rPr>
        <w:t>Financeiro</w:t>
      </w:r>
      <w:r w:rsidRPr="00C46943">
        <w:rPr>
          <w:rFonts w:ascii="Arial" w:hAnsi="Arial" w:cs="Arial"/>
          <w:spacing w:val="-8"/>
        </w:rPr>
        <w:t xml:space="preserve"> </w:t>
      </w:r>
      <w:r w:rsidRPr="00C46943">
        <w:rPr>
          <w:rFonts w:ascii="Arial" w:hAnsi="Arial" w:cs="Arial"/>
          <w:spacing w:val="-5"/>
        </w:rPr>
        <w:t>ISG</w:t>
      </w:r>
    </w:p>
    <w:p w14:paraId="76BA93AB" w14:textId="77777777" w:rsidR="00C46943" w:rsidRPr="00C46943" w:rsidRDefault="00C46943" w:rsidP="00C46943">
      <w:pPr>
        <w:pStyle w:val="Corpodetexto"/>
        <w:jc w:val="both"/>
        <w:rPr>
          <w:rFonts w:ascii="Arial" w:hAnsi="Arial" w:cs="Arial"/>
        </w:rPr>
      </w:pPr>
    </w:p>
    <w:p w14:paraId="6EC01123" w14:textId="77777777" w:rsidR="00C46943" w:rsidRPr="00C46943" w:rsidRDefault="00C46943" w:rsidP="00C46943">
      <w:pPr>
        <w:pStyle w:val="Corpodetexto"/>
        <w:spacing w:before="18"/>
        <w:jc w:val="both"/>
        <w:rPr>
          <w:rFonts w:ascii="Arial" w:hAnsi="Arial" w:cs="Arial"/>
        </w:rPr>
      </w:pPr>
    </w:p>
    <w:p w14:paraId="595E5BE2" w14:textId="25081E1B" w:rsidR="00C46943" w:rsidRPr="00C46943" w:rsidRDefault="00C46943" w:rsidP="00C46943">
      <w:pPr>
        <w:pStyle w:val="Ttulo6"/>
        <w:ind w:firstLine="708"/>
        <w:jc w:val="both"/>
        <w:rPr>
          <w:rFonts w:ascii="Arial" w:hAnsi="Arial" w:cs="Arial"/>
          <w:b/>
          <w:i w:val="0"/>
          <w:color w:val="auto"/>
        </w:rPr>
      </w:pPr>
      <w:r>
        <w:rPr>
          <w:rFonts w:ascii="Arial" w:hAnsi="Arial" w:cs="Arial"/>
          <w:b/>
          <w:i w:val="0"/>
          <w:color w:val="auto"/>
        </w:rPr>
        <w:t xml:space="preserve">    </w:t>
      </w:r>
      <w:r w:rsidRPr="00C46943">
        <w:rPr>
          <w:rFonts w:ascii="Arial" w:hAnsi="Arial" w:cs="Arial"/>
          <w:b/>
          <w:i w:val="0"/>
          <w:color w:val="auto"/>
        </w:rPr>
        <w:t>Dra.</w:t>
      </w:r>
      <w:r w:rsidRPr="00C46943">
        <w:rPr>
          <w:rFonts w:ascii="Arial" w:hAnsi="Arial" w:cs="Arial"/>
          <w:b/>
          <w:i w:val="0"/>
          <w:color w:val="auto"/>
          <w:spacing w:val="-6"/>
        </w:rPr>
        <w:t xml:space="preserve"> </w:t>
      </w:r>
      <w:r w:rsidRPr="00C46943">
        <w:rPr>
          <w:rFonts w:ascii="Arial" w:hAnsi="Arial" w:cs="Arial"/>
          <w:b/>
          <w:i w:val="0"/>
          <w:color w:val="auto"/>
        </w:rPr>
        <w:t>Thayse</w:t>
      </w:r>
      <w:r w:rsidRPr="00C46943">
        <w:rPr>
          <w:rFonts w:ascii="Arial" w:hAnsi="Arial" w:cs="Arial"/>
          <w:b/>
          <w:i w:val="0"/>
          <w:color w:val="auto"/>
          <w:spacing w:val="-6"/>
        </w:rPr>
        <w:t xml:space="preserve"> </w:t>
      </w:r>
      <w:r w:rsidRPr="00C46943">
        <w:rPr>
          <w:rFonts w:ascii="Arial" w:hAnsi="Arial" w:cs="Arial"/>
          <w:b/>
          <w:i w:val="0"/>
          <w:color w:val="auto"/>
        </w:rPr>
        <w:t>Cristina</w:t>
      </w:r>
      <w:r w:rsidRPr="00C46943">
        <w:rPr>
          <w:rFonts w:ascii="Arial" w:hAnsi="Arial" w:cs="Arial"/>
          <w:b/>
          <w:i w:val="0"/>
          <w:color w:val="auto"/>
          <w:spacing w:val="-6"/>
        </w:rPr>
        <w:t xml:space="preserve"> </w:t>
      </w:r>
      <w:r w:rsidRPr="00C46943">
        <w:rPr>
          <w:rFonts w:ascii="Arial" w:hAnsi="Arial" w:cs="Arial"/>
          <w:b/>
          <w:i w:val="0"/>
          <w:color w:val="auto"/>
          <w:spacing w:val="-2"/>
        </w:rPr>
        <w:t>Barreto</w:t>
      </w:r>
    </w:p>
    <w:p w14:paraId="13F7C3CC" w14:textId="77777777" w:rsidR="00C46943" w:rsidRPr="00C46943" w:rsidRDefault="00C46943" w:rsidP="00C46943">
      <w:pPr>
        <w:pStyle w:val="Corpodetexto"/>
        <w:ind w:left="965"/>
        <w:jc w:val="both"/>
        <w:rPr>
          <w:rFonts w:ascii="Arial" w:hAnsi="Arial" w:cs="Arial"/>
        </w:rPr>
      </w:pPr>
      <w:r w:rsidRPr="00C46943">
        <w:rPr>
          <w:rFonts w:ascii="Arial" w:hAnsi="Arial" w:cs="Arial"/>
        </w:rPr>
        <w:t>Diretora</w:t>
      </w:r>
      <w:r w:rsidRPr="00C46943">
        <w:rPr>
          <w:rFonts w:ascii="Arial" w:hAnsi="Arial" w:cs="Arial"/>
          <w:spacing w:val="-8"/>
        </w:rPr>
        <w:t xml:space="preserve"> </w:t>
      </w:r>
      <w:r w:rsidRPr="00C46943">
        <w:rPr>
          <w:rFonts w:ascii="Arial" w:hAnsi="Arial" w:cs="Arial"/>
        </w:rPr>
        <w:t>Técnica</w:t>
      </w:r>
      <w:r w:rsidRPr="00C46943">
        <w:rPr>
          <w:rFonts w:ascii="Arial" w:hAnsi="Arial" w:cs="Arial"/>
          <w:spacing w:val="-7"/>
        </w:rPr>
        <w:t xml:space="preserve"> </w:t>
      </w:r>
      <w:r w:rsidRPr="00C46943">
        <w:rPr>
          <w:rFonts w:ascii="Arial" w:hAnsi="Arial" w:cs="Arial"/>
          <w:spacing w:val="-5"/>
        </w:rPr>
        <w:t>ISG</w:t>
      </w:r>
    </w:p>
    <w:p w14:paraId="231F22A8" w14:textId="77777777" w:rsidR="00C46943" w:rsidRPr="00C46943" w:rsidRDefault="00C46943" w:rsidP="00C46943">
      <w:pPr>
        <w:pStyle w:val="Corpodetexto"/>
        <w:jc w:val="both"/>
        <w:rPr>
          <w:rFonts w:ascii="Arial" w:hAnsi="Arial" w:cs="Arial"/>
        </w:rPr>
      </w:pPr>
    </w:p>
    <w:p w14:paraId="7C814DAF" w14:textId="77777777" w:rsidR="00C46943" w:rsidRPr="00C46943" w:rsidRDefault="00C46943" w:rsidP="00C46943">
      <w:pPr>
        <w:pStyle w:val="Corpodetexto"/>
        <w:jc w:val="both"/>
        <w:rPr>
          <w:rFonts w:ascii="Arial" w:hAnsi="Arial" w:cs="Arial"/>
        </w:rPr>
      </w:pPr>
    </w:p>
    <w:p w14:paraId="078E3DCB" w14:textId="77777777" w:rsidR="00C46943" w:rsidRPr="00C46943" w:rsidRDefault="00C46943" w:rsidP="00C46943">
      <w:pPr>
        <w:pStyle w:val="Corpodetexto"/>
        <w:spacing w:before="151"/>
        <w:jc w:val="both"/>
        <w:rPr>
          <w:rFonts w:ascii="Arial" w:hAnsi="Arial" w:cs="Arial"/>
        </w:rPr>
      </w:pPr>
    </w:p>
    <w:p w14:paraId="76E55AF3" w14:textId="77777777" w:rsidR="00C46943" w:rsidRPr="00C46943" w:rsidRDefault="00C46943" w:rsidP="00C46943">
      <w:pPr>
        <w:pStyle w:val="Ttulo6"/>
        <w:spacing w:before="1"/>
        <w:jc w:val="both"/>
        <w:rPr>
          <w:rFonts w:ascii="Arial" w:hAnsi="Arial" w:cs="Arial"/>
          <w:b/>
          <w:i w:val="0"/>
          <w:color w:val="auto"/>
        </w:rPr>
      </w:pPr>
      <w:r w:rsidRPr="00C46943">
        <w:rPr>
          <w:rFonts w:ascii="Arial" w:hAnsi="Arial" w:cs="Arial"/>
          <w:b/>
          <w:i w:val="0"/>
          <w:color w:val="auto"/>
        </w:rPr>
        <w:t>ESTRUTURA</w:t>
      </w:r>
      <w:r w:rsidRPr="00C46943">
        <w:rPr>
          <w:rFonts w:ascii="Arial" w:hAnsi="Arial" w:cs="Arial"/>
          <w:b/>
          <w:i w:val="0"/>
          <w:color w:val="auto"/>
          <w:spacing w:val="-8"/>
        </w:rPr>
        <w:t xml:space="preserve"> </w:t>
      </w:r>
      <w:r w:rsidRPr="00C46943">
        <w:rPr>
          <w:rFonts w:ascii="Arial" w:hAnsi="Arial" w:cs="Arial"/>
          <w:b/>
          <w:i w:val="0"/>
          <w:color w:val="auto"/>
        </w:rPr>
        <w:t>GESTORA</w:t>
      </w:r>
      <w:r w:rsidRPr="00C46943">
        <w:rPr>
          <w:rFonts w:ascii="Arial" w:hAnsi="Arial" w:cs="Arial"/>
          <w:b/>
          <w:i w:val="0"/>
          <w:color w:val="auto"/>
          <w:spacing w:val="-7"/>
        </w:rPr>
        <w:t xml:space="preserve"> </w:t>
      </w:r>
      <w:r w:rsidRPr="00C46943">
        <w:rPr>
          <w:rFonts w:ascii="Arial" w:hAnsi="Arial" w:cs="Arial"/>
          <w:b/>
          <w:i w:val="0"/>
          <w:color w:val="auto"/>
        </w:rPr>
        <w:t>DO</w:t>
      </w:r>
      <w:r w:rsidRPr="00C46943">
        <w:rPr>
          <w:rFonts w:ascii="Arial" w:hAnsi="Arial" w:cs="Arial"/>
          <w:b/>
          <w:i w:val="0"/>
          <w:color w:val="auto"/>
          <w:spacing w:val="-7"/>
        </w:rPr>
        <w:t xml:space="preserve"> </w:t>
      </w:r>
      <w:r w:rsidRPr="00C46943">
        <w:rPr>
          <w:rFonts w:ascii="Arial" w:hAnsi="Arial" w:cs="Arial"/>
          <w:b/>
          <w:i w:val="0"/>
          <w:color w:val="auto"/>
          <w:spacing w:val="-5"/>
        </w:rPr>
        <w:t>HDT</w:t>
      </w:r>
    </w:p>
    <w:p w14:paraId="57DF240C" w14:textId="77777777" w:rsidR="00C46943" w:rsidRPr="00C46943" w:rsidRDefault="00C46943" w:rsidP="00C46943">
      <w:pPr>
        <w:pStyle w:val="Corpodetexto"/>
        <w:jc w:val="both"/>
        <w:rPr>
          <w:rFonts w:ascii="Arial" w:hAnsi="Arial" w:cs="Arial"/>
          <w:b/>
        </w:rPr>
      </w:pPr>
    </w:p>
    <w:p w14:paraId="39A09030" w14:textId="5FC8519C" w:rsidR="00C46943" w:rsidRPr="00C46943" w:rsidRDefault="00C46943" w:rsidP="00C46943">
      <w:pPr>
        <w:pStyle w:val="Corpodetexto"/>
        <w:tabs>
          <w:tab w:val="left" w:pos="1105"/>
        </w:tabs>
        <w:spacing w:before="16"/>
        <w:jc w:val="both"/>
        <w:rPr>
          <w:rFonts w:ascii="Arial" w:hAnsi="Arial" w:cs="Arial"/>
          <w:b/>
        </w:rPr>
      </w:pPr>
    </w:p>
    <w:p w14:paraId="75E472CD" w14:textId="77777777" w:rsidR="00C46943" w:rsidRDefault="00C46943" w:rsidP="00C46943">
      <w:pPr>
        <w:spacing w:line="240" w:lineRule="auto"/>
        <w:ind w:left="965"/>
        <w:jc w:val="both"/>
        <w:rPr>
          <w:rFonts w:ascii="Arial" w:hAnsi="Arial" w:cs="Arial"/>
          <w:b/>
          <w:spacing w:val="-2"/>
        </w:rPr>
      </w:pPr>
      <w:r w:rsidRPr="00C46943">
        <w:rPr>
          <w:rFonts w:ascii="Arial" w:hAnsi="Arial" w:cs="Arial"/>
          <w:b/>
        </w:rPr>
        <w:t>Antônio</w:t>
      </w:r>
      <w:r w:rsidRPr="00C46943">
        <w:rPr>
          <w:rFonts w:ascii="Arial" w:hAnsi="Arial" w:cs="Arial"/>
          <w:b/>
          <w:spacing w:val="-6"/>
        </w:rPr>
        <w:t xml:space="preserve"> </w:t>
      </w:r>
      <w:r w:rsidRPr="00C46943">
        <w:rPr>
          <w:rFonts w:ascii="Arial" w:hAnsi="Arial" w:cs="Arial"/>
          <w:b/>
        </w:rPr>
        <w:t>Jorge</w:t>
      </w:r>
      <w:r w:rsidRPr="00C46943">
        <w:rPr>
          <w:rFonts w:ascii="Arial" w:hAnsi="Arial" w:cs="Arial"/>
          <w:b/>
          <w:spacing w:val="-6"/>
        </w:rPr>
        <w:t xml:space="preserve"> </w:t>
      </w:r>
      <w:r w:rsidRPr="00C46943">
        <w:rPr>
          <w:rFonts w:ascii="Arial" w:hAnsi="Arial" w:cs="Arial"/>
          <w:b/>
          <w:spacing w:val="-2"/>
        </w:rPr>
        <w:t>Maciel</w:t>
      </w:r>
    </w:p>
    <w:p w14:paraId="6645867B" w14:textId="5815284B" w:rsidR="00C46943" w:rsidRPr="00C46943" w:rsidRDefault="00C46943" w:rsidP="00C46943">
      <w:pPr>
        <w:spacing w:line="240" w:lineRule="auto"/>
        <w:ind w:left="965"/>
        <w:jc w:val="both"/>
        <w:rPr>
          <w:rFonts w:ascii="Arial" w:hAnsi="Arial" w:cs="Arial"/>
          <w:b/>
          <w:spacing w:val="-2"/>
        </w:rPr>
      </w:pPr>
      <w:r w:rsidRPr="00C46943">
        <w:rPr>
          <w:rFonts w:ascii="Arial" w:hAnsi="Arial" w:cs="Arial"/>
        </w:rPr>
        <w:t>Diretor</w:t>
      </w:r>
      <w:r w:rsidRPr="00C46943">
        <w:rPr>
          <w:rFonts w:ascii="Arial" w:hAnsi="Arial" w:cs="Arial"/>
          <w:spacing w:val="-7"/>
        </w:rPr>
        <w:t xml:space="preserve"> </w:t>
      </w:r>
      <w:r w:rsidRPr="00C46943">
        <w:rPr>
          <w:rFonts w:ascii="Arial" w:hAnsi="Arial" w:cs="Arial"/>
          <w:spacing w:val="-2"/>
        </w:rPr>
        <w:t>Executivo</w:t>
      </w:r>
    </w:p>
    <w:p w14:paraId="14450463" w14:textId="77777777" w:rsidR="00C46943" w:rsidRPr="00C46943" w:rsidRDefault="00C46943" w:rsidP="00C46943">
      <w:pPr>
        <w:pStyle w:val="Corpodetexto"/>
        <w:jc w:val="both"/>
        <w:rPr>
          <w:rFonts w:ascii="Arial" w:hAnsi="Arial" w:cs="Arial"/>
        </w:rPr>
      </w:pPr>
    </w:p>
    <w:p w14:paraId="36C60C6D" w14:textId="27AC3749" w:rsidR="00C46943" w:rsidRPr="00C46943" w:rsidRDefault="00C46943" w:rsidP="00C46943">
      <w:pPr>
        <w:pStyle w:val="Ttulo6"/>
        <w:spacing w:before="1"/>
        <w:ind w:firstLine="708"/>
        <w:jc w:val="both"/>
        <w:rPr>
          <w:rFonts w:ascii="Arial" w:hAnsi="Arial" w:cs="Arial"/>
          <w:b/>
          <w:i w:val="0"/>
          <w:color w:val="auto"/>
        </w:rPr>
      </w:pPr>
      <w:r>
        <w:rPr>
          <w:rFonts w:ascii="Arial" w:hAnsi="Arial" w:cs="Arial"/>
          <w:b/>
          <w:i w:val="0"/>
          <w:color w:val="auto"/>
        </w:rPr>
        <w:t xml:space="preserve">    </w:t>
      </w:r>
      <w:r w:rsidRPr="00C46943">
        <w:rPr>
          <w:rFonts w:ascii="Arial" w:hAnsi="Arial" w:cs="Arial"/>
          <w:b/>
          <w:i w:val="0"/>
          <w:color w:val="auto"/>
        </w:rPr>
        <w:t>Dra.</w:t>
      </w:r>
      <w:r w:rsidRPr="00C46943">
        <w:rPr>
          <w:rFonts w:ascii="Arial" w:hAnsi="Arial" w:cs="Arial"/>
          <w:b/>
          <w:i w:val="0"/>
          <w:color w:val="auto"/>
          <w:spacing w:val="-5"/>
        </w:rPr>
        <w:t xml:space="preserve"> </w:t>
      </w:r>
      <w:r w:rsidRPr="00C46943">
        <w:rPr>
          <w:rFonts w:ascii="Arial" w:hAnsi="Arial" w:cs="Arial"/>
          <w:b/>
          <w:i w:val="0"/>
          <w:color w:val="auto"/>
        </w:rPr>
        <w:t>Vivian Siqueira Furtado Passos</w:t>
      </w:r>
    </w:p>
    <w:p w14:paraId="66D78FDB" w14:textId="77777777" w:rsidR="00C46943" w:rsidRPr="00C46943" w:rsidRDefault="00C46943" w:rsidP="00C46943">
      <w:pPr>
        <w:pStyle w:val="Corpodetexto"/>
        <w:ind w:left="965"/>
        <w:jc w:val="both"/>
        <w:rPr>
          <w:rFonts w:ascii="Arial" w:hAnsi="Arial" w:cs="Arial"/>
        </w:rPr>
      </w:pPr>
      <w:r w:rsidRPr="00C46943">
        <w:rPr>
          <w:rFonts w:ascii="Arial" w:hAnsi="Arial" w:cs="Arial"/>
        </w:rPr>
        <w:t>Diretora</w:t>
      </w:r>
      <w:r w:rsidRPr="00C46943">
        <w:rPr>
          <w:rFonts w:ascii="Arial" w:hAnsi="Arial" w:cs="Arial"/>
          <w:spacing w:val="-8"/>
        </w:rPr>
        <w:t xml:space="preserve"> </w:t>
      </w:r>
      <w:r w:rsidRPr="00C46943">
        <w:rPr>
          <w:rFonts w:ascii="Arial" w:hAnsi="Arial" w:cs="Arial"/>
          <w:spacing w:val="-2"/>
        </w:rPr>
        <w:t>Técnica</w:t>
      </w:r>
    </w:p>
    <w:p w14:paraId="76B6B1BA" w14:textId="77777777" w:rsidR="00C46943" w:rsidRPr="00C46943" w:rsidRDefault="00C46943" w:rsidP="00C46943">
      <w:pPr>
        <w:pStyle w:val="Corpodetexto"/>
        <w:jc w:val="both"/>
        <w:rPr>
          <w:rFonts w:ascii="Arial" w:hAnsi="Arial" w:cs="Arial"/>
          <w:highlight w:val="yellow"/>
        </w:rPr>
      </w:pPr>
    </w:p>
    <w:p w14:paraId="59CD1F5C" w14:textId="77777777" w:rsidR="00C46943" w:rsidRPr="00C46943" w:rsidRDefault="00C46943" w:rsidP="00C46943">
      <w:pPr>
        <w:pStyle w:val="Corpodetexto"/>
        <w:spacing w:before="18"/>
        <w:jc w:val="both"/>
        <w:rPr>
          <w:rFonts w:ascii="Arial" w:hAnsi="Arial" w:cs="Arial"/>
          <w:highlight w:val="yellow"/>
        </w:rPr>
      </w:pPr>
    </w:p>
    <w:p w14:paraId="2D38F0C1" w14:textId="14D1A704" w:rsidR="00C46943" w:rsidRPr="00C46943" w:rsidRDefault="00C46943" w:rsidP="00C46943">
      <w:pPr>
        <w:pStyle w:val="Ttulo6"/>
        <w:spacing w:before="1"/>
        <w:jc w:val="both"/>
        <w:rPr>
          <w:rFonts w:ascii="Arial" w:hAnsi="Arial" w:cs="Arial"/>
          <w:b/>
          <w:i w:val="0"/>
          <w:color w:val="auto"/>
        </w:rPr>
      </w:pPr>
      <w:r>
        <w:rPr>
          <w:rFonts w:ascii="Arial" w:hAnsi="Arial" w:cs="Arial"/>
          <w:b/>
          <w:i w:val="0"/>
          <w:color w:val="auto"/>
        </w:rPr>
        <w:t xml:space="preserve">               </w:t>
      </w:r>
      <w:r w:rsidRPr="00C46943">
        <w:rPr>
          <w:rFonts w:ascii="Arial" w:hAnsi="Arial" w:cs="Arial"/>
          <w:b/>
          <w:i w:val="0"/>
          <w:color w:val="auto"/>
        </w:rPr>
        <w:t>Tainara Fagundes Fernandes</w:t>
      </w:r>
    </w:p>
    <w:p w14:paraId="7C78D7E7" w14:textId="77777777" w:rsidR="00C46943" w:rsidRPr="00C46943" w:rsidRDefault="00C46943" w:rsidP="00C46943">
      <w:pPr>
        <w:pStyle w:val="Corpodetexto"/>
        <w:ind w:left="965"/>
        <w:jc w:val="both"/>
        <w:rPr>
          <w:rFonts w:ascii="Arial" w:hAnsi="Arial" w:cs="Arial"/>
        </w:rPr>
      </w:pPr>
      <w:r w:rsidRPr="00C46943">
        <w:rPr>
          <w:rFonts w:ascii="Arial" w:hAnsi="Arial" w:cs="Arial"/>
        </w:rPr>
        <w:t>Gerente</w:t>
      </w:r>
      <w:r w:rsidRPr="00C46943">
        <w:rPr>
          <w:rFonts w:ascii="Arial" w:hAnsi="Arial" w:cs="Arial"/>
          <w:spacing w:val="-7"/>
        </w:rPr>
        <w:t xml:space="preserve"> </w:t>
      </w:r>
      <w:r w:rsidRPr="00C46943">
        <w:rPr>
          <w:rFonts w:ascii="Arial" w:hAnsi="Arial" w:cs="Arial"/>
          <w:spacing w:val="-2"/>
        </w:rPr>
        <w:t>Operacional</w:t>
      </w:r>
    </w:p>
    <w:p w14:paraId="7844F19A" w14:textId="77777777" w:rsidR="007F6AB8" w:rsidRPr="00C46943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07F595FD" w14:textId="77777777" w:rsidR="007F6AB8" w:rsidRDefault="007F6AB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24B2021A" w14:textId="77777777" w:rsidR="00C46943" w:rsidRDefault="00C46943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5C077324" w14:textId="77777777" w:rsidR="00C46943" w:rsidRDefault="00C46943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24D901CC" w14:textId="77777777" w:rsidR="00C46943" w:rsidRDefault="00C46943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50B307E9" w14:textId="77777777" w:rsidR="00C46943" w:rsidRDefault="00C46943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50D3EC86" w14:textId="29BD3A83" w:rsidR="00C46943" w:rsidRDefault="00C46943" w:rsidP="00C46943">
      <w:pPr>
        <w:pStyle w:val="Ttulo1"/>
        <w:keepNext/>
        <w:keepLines/>
        <w:widowControl w:val="0"/>
        <w:numPr>
          <w:ilvl w:val="0"/>
          <w:numId w:val="23"/>
        </w:numPr>
        <w:spacing w:before="480" w:beforeAutospacing="0" w:after="120" w:afterAutospacing="0"/>
        <w:ind w:left="1134" w:hanging="708"/>
        <w:rPr>
          <w:rFonts w:ascii="Cambria" w:eastAsia="Cambria" w:hAnsi="Cambria" w:cs="Cambria"/>
          <w:color w:val="365F91"/>
          <w:sz w:val="28"/>
          <w:szCs w:val="28"/>
        </w:rPr>
      </w:pPr>
      <w:bookmarkStart w:id="0" w:name="_Toc183611611"/>
      <w:r w:rsidRPr="00073249">
        <w:rPr>
          <w:rFonts w:ascii="Cambria" w:eastAsia="Cambria" w:hAnsi="Cambria" w:cs="Cambria"/>
          <w:color w:val="365F91"/>
          <w:sz w:val="28"/>
          <w:szCs w:val="28"/>
        </w:rPr>
        <w:lastRenderedPageBreak/>
        <w:t xml:space="preserve">ENSINO E PESQUISA </w:t>
      </w:r>
      <w:bookmarkEnd w:id="0"/>
    </w:p>
    <w:p w14:paraId="5B7A8DE1" w14:textId="77777777" w:rsidR="00C46943" w:rsidRPr="00C46943" w:rsidRDefault="00C46943" w:rsidP="00C46943">
      <w:pPr>
        <w:pStyle w:val="Ttulo1"/>
        <w:keepNext/>
        <w:keepLines/>
        <w:widowControl w:val="0"/>
        <w:spacing w:before="480" w:beforeAutospacing="0" w:after="120" w:afterAutospacing="0"/>
        <w:ind w:left="1134"/>
        <w:rPr>
          <w:rFonts w:ascii="Cambria" w:eastAsia="Cambria" w:hAnsi="Cambria" w:cs="Cambria"/>
          <w:color w:val="365F91"/>
          <w:sz w:val="28"/>
          <w:szCs w:val="28"/>
        </w:rPr>
      </w:pPr>
    </w:p>
    <w:p w14:paraId="6D25B814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HDT em toda a sua trajetória, sempre esteve vinculado à formação profissional e ao estudo científico na área da saúde, direcionada aos pacientes portadores de doenças infecto-contagiosas e dermatológicas.</w:t>
      </w:r>
    </w:p>
    <w:p w14:paraId="5B13CA94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partir do ano de 2012 foram estabelecidos os Programas de Residência Médica nas especialidades de Infectologia, Infectologia Pediátrica e Dermatologia.</w:t>
      </w:r>
    </w:p>
    <w:p w14:paraId="214F7E96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Em 2013 o hospital abraçou a Residência Multiprofissional, vinculada à Superintendência da Escola de Saúde do Estado de Goiás – SESG/SES-GO, aberta aos profissionais graduados em Biomedicina, Enfermagem, Farmácia, Fisioterapia, Nutrição e Psicologia. Cursos com duração de dois anos, com bolsas de estudo patrocinadas pelo Ministério da Saúde. </w:t>
      </w:r>
    </w:p>
    <w:p w14:paraId="01B80CC6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hospital ainda mantém convênio com as instituições de ensino superior de ensino médico e, também, é campo de formação para estágios de diferentes cursos de graduação, bem como para cursos técnico-profissionalizantes.</w:t>
      </w:r>
    </w:p>
    <w:p w14:paraId="0CCEB7F6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 Departamento de Ensino e Pesquisa (DEP) é o responsável por administrar os processos de educativos, programas de residência médica e multidisciplinar, o internato médico, os estágios multidisciplinares e o intercâmbio com as instituições de ensino de superior, gerenciar a Biblioteca Especializada, inserida na unidade hospitalar e o agendamento e organização das salas de aula e do auditório do hospital. No ambito da Pesquisa </w:t>
      </w:r>
      <w:r w:rsidRPr="00EF67F8">
        <w:rPr>
          <w:rFonts w:ascii="Arial" w:eastAsia="Arial" w:hAnsi="Arial" w:cs="Arial"/>
          <w:color w:val="000000"/>
        </w:rPr>
        <w:t>desempenha um papel estratégico no estímulo e suporte ao desenvolvimento de projetos científicos alinhados às demandas institucionais e de saúde pública. As atividades englobam múltiplas etapas do ciclo de pesquisa, desde a identificação de oportunidades de financiamento até a execução e monitoramento de estudos, garantindo conformidade com legislações específicas e excelência científica.</w:t>
      </w:r>
    </w:p>
    <w:p w14:paraId="71741C67" w14:textId="64304995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Os processos de educação permanente pemeiam a qualificação e o aperfeiçoamento do processo de trabalho em saúde, seguindo as etapas de Levantamento das Necessidades de Treinamento – LNT, Perfilização e Construção </w:t>
      </w:r>
      <w:r>
        <w:rPr>
          <w:rFonts w:ascii="Arial" w:eastAsia="Arial" w:hAnsi="Arial" w:cs="Arial"/>
          <w:color w:val="000000"/>
        </w:rPr>
        <w:lastRenderedPageBreak/>
        <w:t>do Mapa Institucional de Treinamentos – MIT. O MIT é compartilhado com os gestores para acompanhamento em tempo real, sendo contemplado nome do treinamento, objetivo, público alvo, dentre outras informações. A partir deste o DEP realiza a gestão do processo de educação e tem subsídio para análise de participação e efetividade dos treinamentos aplicados.</w:t>
      </w:r>
    </w:p>
    <w:p w14:paraId="0E72898E" w14:textId="7ACE13B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Construímos uma sala de aula virtual para os colaboradores tenham acesso a vídeo aulas produzidas pelo nosso corpo clínico, criamos também QR-code para facilitar o acesso a fluxos e protocolos institucionais para que o colaborador possa acessar a qualquer momento que precisar e sanar qualquer dúvida.</w:t>
      </w:r>
    </w:p>
    <w:p w14:paraId="5B13D796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Exemplo:</w:t>
      </w:r>
    </w:p>
    <w:p w14:paraId="23428EE1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 w:rsidRPr="00C2133F">
        <w:rPr>
          <w:rFonts w:ascii="Arial" w:eastAsia="Arial" w:hAnsi="Arial" w:cs="Arial"/>
          <w:noProof/>
          <w:color w:val="000000"/>
        </w:rPr>
        <w:drawing>
          <wp:inline distT="0" distB="0" distL="0" distR="0" wp14:anchorId="6944B648" wp14:editId="0C11E0A5">
            <wp:extent cx="5443870" cy="2857812"/>
            <wp:effectExtent l="0" t="0" r="444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2066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0B1B" w14:textId="77777777" w:rsidR="00C46943" w:rsidRPr="00073249" w:rsidRDefault="00C46943" w:rsidP="00C46943">
      <w:pPr>
        <w:pStyle w:val="Ttulo1"/>
        <w:keepNext/>
        <w:keepLines/>
        <w:widowControl w:val="0"/>
        <w:numPr>
          <w:ilvl w:val="1"/>
          <w:numId w:val="23"/>
        </w:numPr>
        <w:spacing w:before="480" w:beforeAutospacing="0" w:after="120" w:afterAutospacing="0"/>
        <w:rPr>
          <w:rFonts w:ascii="Cambria" w:eastAsia="Cambria" w:hAnsi="Cambria" w:cs="Cambria"/>
          <w:color w:val="365F91"/>
          <w:sz w:val="28"/>
          <w:szCs w:val="28"/>
        </w:rPr>
      </w:pPr>
      <w:bookmarkStart w:id="1" w:name="_Toc183611612"/>
      <w:r>
        <w:rPr>
          <w:rFonts w:ascii="Cambria" w:eastAsia="Cambria" w:hAnsi="Cambria" w:cs="Cambria"/>
          <w:color w:val="365F91"/>
          <w:sz w:val="28"/>
          <w:szCs w:val="28"/>
        </w:rPr>
        <w:t>Residência Médica</w:t>
      </w:r>
      <w:bookmarkEnd w:id="1"/>
    </w:p>
    <w:p w14:paraId="1902B5A1" w14:textId="1D58DC9D" w:rsidR="00C46943" w:rsidRDefault="00C46943" w:rsidP="00DA612C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Os programas da Comissão de Residência Médica do Hospital Estadual de Doenças Tropicais – Dr. Anuar Auad, obedecem à Lei n. 6.932, de 07 de julho de 1981, às normas instituídas pela Comissão Nacional de Residência Médica/CNRM, e aos Regulamentos estabelecidos pela Comissão Estadual de Residência Médica e Secretaria Estadual da Saúde, através da Superintendência da Escola de Saúde do Estado de Goiás – SESG/SES-GO.</w:t>
      </w:r>
    </w:p>
    <w:p w14:paraId="17FE9471" w14:textId="77777777" w:rsidR="00C46943" w:rsidRDefault="00C46943" w:rsidP="00C4694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 xml:space="preserve">Tabela 2. </w:t>
      </w:r>
      <w:r>
        <w:rPr>
          <w:rFonts w:ascii="Arial" w:eastAsia="Arial" w:hAnsi="Arial" w:cs="Arial"/>
          <w:color w:val="000000"/>
          <w:sz w:val="20"/>
          <w:szCs w:val="20"/>
        </w:rPr>
        <w:t>Compilado de informações – Residência Médica 2024.</w:t>
      </w:r>
    </w:p>
    <w:tbl>
      <w:tblPr>
        <w:tblW w:w="0" w:type="auto"/>
        <w:jc w:val="center"/>
        <w:tblBorders>
          <w:top w:val="nil"/>
          <w:left w:val="nil"/>
          <w:bottom w:val="single" w:sz="4" w:space="0" w:color="A8D08D"/>
          <w:right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2299"/>
        <w:gridCol w:w="1511"/>
        <w:gridCol w:w="1511"/>
        <w:gridCol w:w="1689"/>
        <w:gridCol w:w="1993"/>
      </w:tblGrid>
      <w:tr w:rsidR="00C46943" w14:paraId="31BA21F4" w14:textId="77777777" w:rsidTr="00DA612C">
        <w:trPr>
          <w:trHeight w:val="1135"/>
          <w:jc w:val="center"/>
        </w:trPr>
        <w:tc>
          <w:tcPr>
            <w:tcW w:w="0" w:type="auto"/>
            <w:shd w:val="clear" w:color="auto" w:fill="70AD47"/>
          </w:tcPr>
          <w:p w14:paraId="1C917A4F" w14:textId="77777777" w:rsidR="00C46943" w:rsidRDefault="00C46943" w:rsidP="00DA612C">
            <w:pPr>
              <w:spacing w:line="240" w:lineRule="auto"/>
              <w:ind w:left="239" w:right="26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Especialidade de Residência Médica</w:t>
            </w:r>
          </w:p>
        </w:tc>
        <w:tc>
          <w:tcPr>
            <w:tcW w:w="0" w:type="auto"/>
            <w:shd w:val="clear" w:color="auto" w:fill="70AD47"/>
          </w:tcPr>
          <w:p w14:paraId="140DF893" w14:textId="77777777" w:rsidR="00C46943" w:rsidRDefault="00C46943" w:rsidP="00DA612C">
            <w:pPr>
              <w:spacing w:line="240" w:lineRule="auto"/>
              <w:ind w:left="184" w:right="197" w:hanging="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Protocolo</w:t>
            </w:r>
          </w:p>
          <w:p w14:paraId="7705EB01" w14:textId="77777777" w:rsidR="00C46943" w:rsidRDefault="00C46943" w:rsidP="00DA612C">
            <w:pPr>
              <w:spacing w:line="240" w:lineRule="auto"/>
              <w:ind w:left="184" w:right="197" w:hanging="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SisCNRM:</w:t>
            </w:r>
          </w:p>
        </w:tc>
        <w:tc>
          <w:tcPr>
            <w:tcW w:w="0" w:type="auto"/>
            <w:shd w:val="clear" w:color="auto" w:fill="70AD47"/>
          </w:tcPr>
          <w:p w14:paraId="391569C5" w14:textId="77777777" w:rsidR="00C46943" w:rsidRDefault="00C46943" w:rsidP="00DA612C">
            <w:pPr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Resolução</w:t>
            </w:r>
          </w:p>
          <w:p w14:paraId="05876D55" w14:textId="77777777" w:rsidR="00C46943" w:rsidRDefault="00C46943" w:rsidP="00DA612C">
            <w:pPr>
              <w:spacing w:line="240" w:lineRule="auto"/>
              <w:ind w:left="184" w:right="197" w:hanging="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SisCNRM:</w:t>
            </w:r>
          </w:p>
          <w:p w14:paraId="377A0349" w14:textId="77777777" w:rsidR="00C46943" w:rsidRDefault="00C46943" w:rsidP="00DA612C">
            <w:pPr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0AD47"/>
          </w:tcPr>
          <w:p w14:paraId="5EDCE434" w14:textId="77777777" w:rsidR="00C46943" w:rsidRDefault="00C46943" w:rsidP="00DA612C">
            <w:pPr>
              <w:spacing w:line="240" w:lineRule="auto"/>
              <w:ind w:left="172" w:right="198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Data de criação do processo</w:t>
            </w:r>
          </w:p>
        </w:tc>
        <w:tc>
          <w:tcPr>
            <w:tcW w:w="0" w:type="auto"/>
            <w:shd w:val="clear" w:color="auto" w:fill="70AD47"/>
          </w:tcPr>
          <w:p w14:paraId="5B2B932E" w14:textId="77777777" w:rsidR="00C46943" w:rsidRDefault="00C46943" w:rsidP="00DA612C">
            <w:pPr>
              <w:spacing w:line="240" w:lineRule="auto"/>
              <w:ind w:left="172" w:right="198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Número de Residentes formados em 2024</w:t>
            </w:r>
          </w:p>
        </w:tc>
      </w:tr>
      <w:tr w:rsidR="00C46943" w14:paraId="285B58AA" w14:textId="77777777" w:rsidTr="00DA612C">
        <w:trPr>
          <w:trHeight w:val="518"/>
          <w:jc w:val="center"/>
        </w:trPr>
        <w:tc>
          <w:tcPr>
            <w:tcW w:w="0" w:type="auto"/>
            <w:shd w:val="clear" w:color="auto" w:fill="E2EFD9"/>
            <w:vAlign w:val="center"/>
          </w:tcPr>
          <w:p w14:paraId="4CB56A1A" w14:textId="77777777" w:rsidR="00C46943" w:rsidRDefault="00C46943" w:rsidP="00C46943">
            <w:pPr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Infectologia Pediátrica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66B446D4" w14:textId="77777777" w:rsidR="00C46943" w:rsidRDefault="00C46943" w:rsidP="00C4694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2020-1364</w:t>
            </w:r>
          </w:p>
        </w:tc>
        <w:tc>
          <w:tcPr>
            <w:tcW w:w="0" w:type="auto"/>
            <w:shd w:val="clear" w:color="auto" w:fill="D9EAD3"/>
            <w:vAlign w:val="center"/>
          </w:tcPr>
          <w:p w14:paraId="2D0E159F" w14:textId="77777777" w:rsidR="00C46943" w:rsidRDefault="00C46943" w:rsidP="00C46943">
            <w:pPr>
              <w:ind w:left="94" w:right="1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18/2121</w:t>
            </w:r>
          </w:p>
          <w:p w14:paraId="1060501A" w14:textId="77777777" w:rsidR="00C46943" w:rsidRDefault="00C46943" w:rsidP="00C46943">
            <w:pPr>
              <w:ind w:left="94" w:right="1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23/11/2018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59EDB908" w14:textId="77777777" w:rsidR="00C46943" w:rsidRDefault="00C46943" w:rsidP="00C46943">
            <w:pPr>
              <w:ind w:right="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28/08/2020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0FE03B9B" w14:textId="77777777" w:rsidR="00C46943" w:rsidRDefault="00C46943" w:rsidP="00C46943">
            <w:pPr>
              <w:ind w:right="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C46943" w14:paraId="537EFA53" w14:textId="77777777" w:rsidTr="00DA612C">
        <w:trPr>
          <w:trHeight w:val="515"/>
          <w:jc w:val="center"/>
        </w:trPr>
        <w:tc>
          <w:tcPr>
            <w:tcW w:w="0" w:type="auto"/>
            <w:vAlign w:val="center"/>
          </w:tcPr>
          <w:p w14:paraId="536543CE" w14:textId="77777777" w:rsidR="00C46943" w:rsidRDefault="00C46943" w:rsidP="00C46943">
            <w:pPr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Infectologia</w:t>
            </w:r>
          </w:p>
        </w:tc>
        <w:tc>
          <w:tcPr>
            <w:tcW w:w="0" w:type="auto"/>
            <w:vAlign w:val="center"/>
          </w:tcPr>
          <w:p w14:paraId="6EE70BB4" w14:textId="77777777" w:rsidR="00C46943" w:rsidRDefault="00C46943" w:rsidP="00C4694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2020-1236</w:t>
            </w:r>
          </w:p>
        </w:tc>
        <w:tc>
          <w:tcPr>
            <w:tcW w:w="0" w:type="auto"/>
            <w:vAlign w:val="center"/>
          </w:tcPr>
          <w:p w14:paraId="30B8D860" w14:textId="77777777" w:rsidR="00C46943" w:rsidRDefault="00C46943" w:rsidP="00C46943">
            <w:pPr>
              <w:ind w:left="94" w:right="1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18/2121</w:t>
            </w:r>
          </w:p>
          <w:p w14:paraId="3E51A893" w14:textId="77777777" w:rsidR="00C46943" w:rsidRDefault="00C46943" w:rsidP="00C46943">
            <w:pPr>
              <w:ind w:left="94" w:right="1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23/11/2018</w:t>
            </w:r>
          </w:p>
        </w:tc>
        <w:tc>
          <w:tcPr>
            <w:tcW w:w="0" w:type="auto"/>
            <w:vAlign w:val="center"/>
          </w:tcPr>
          <w:p w14:paraId="5DBCF71A" w14:textId="77777777" w:rsidR="00C46943" w:rsidRDefault="00C46943" w:rsidP="00C46943">
            <w:pPr>
              <w:ind w:right="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26/08/2020</w:t>
            </w:r>
          </w:p>
        </w:tc>
        <w:tc>
          <w:tcPr>
            <w:tcW w:w="0" w:type="auto"/>
            <w:vAlign w:val="center"/>
          </w:tcPr>
          <w:p w14:paraId="35608945" w14:textId="77777777" w:rsidR="00C46943" w:rsidRDefault="00C46943" w:rsidP="00C46943">
            <w:pPr>
              <w:ind w:right="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C46943" w14:paraId="49D9CBE6" w14:textId="77777777" w:rsidTr="00DA612C">
        <w:trPr>
          <w:trHeight w:val="517"/>
          <w:jc w:val="center"/>
        </w:trPr>
        <w:tc>
          <w:tcPr>
            <w:tcW w:w="0" w:type="auto"/>
            <w:shd w:val="clear" w:color="auto" w:fill="E2EFD9"/>
            <w:vAlign w:val="center"/>
          </w:tcPr>
          <w:p w14:paraId="49562F53" w14:textId="77777777" w:rsidR="00C46943" w:rsidRDefault="00C46943" w:rsidP="00C46943">
            <w:pPr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Dermatologia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0A624F95" w14:textId="77777777" w:rsidR="00C46943" w:rsidRDefault="00C46943" w:rsidP="00C4694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2020-1209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7893C517" w14:textId="77777777" w:rsidR="00C46943" w:rsidRDefault="00C46943" w:rsidP="00C46943">
            <w:pPr>
              <w:ind w:left="94" w:right="1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18/2121</w:t>
            </w:r>
          </w:p>
          <w:p w14:paraId="57FD0BE0" w14:textId="77777777" w:rsidR="00C46943" w:rsidRDefault="00C46943" w:rsidP="00C46943">
            <w:pPr>
              <w:ind w:left="94" w:right="1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23/11/2018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21BD6845" w14:textId="77777777" w:rsidR="00C46943" w:rsidRDefault="00C46943" w:rsidP="00C46943">
            <w:pPr>
              <w:ind w:right="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25/08/2020</w:t>
            </w:r>
          </w:p>
        </w:tc>
        <w:tc>
          <w:tcPr>
            <w:tcW w:w="0" w:type="auto"/>
            <w:shd w:val="clear" w:color="auto" w:fill="E2EFD9"/>
            <w:vAlign w:val="center"/>
          </w:tcPr>
          <w:p w14:paraId="7A55D503" w14:textId="77777777" w:rsidR="00C46943" w:rsidRDefault="00C46943" w:rsidP="00C46943">
            <w:pPr>
              <w:ind w:right="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</w:tr>
    </w:tbl>
    <w:p w14:paraId="6FFD4C3E" w14:textId="11C0DF11" w:rsidR="00C46943" w:rsidRPr="00761731" w:rsidRDefault="00C46943" w:rsidP="00761731">
      <w:pPr>
        <w:ind w:right="561"/>
        <w:rPr>
          <w:rFonts w:ascii="Arial" w:eastAsia="Arial" w:hAnsi="Arial" w:cs="Arial"/>
          <w:sz w:val="16"/>
          <w:szCs w:val="16"/>
        </w:rPr>
      </w:pPr>
      <w:bookmarkStart w:id="2" w:name="_heading=h.rjefff" w:colFirst="0" w:colLast="0"/>
      <w:bookmarkEnd w:id="2"/>
      <w:r>
        <w:rPr>
          <w:rFonts w:ascii="Arial" w:eastAsia="Arial" w:hAnsi="Arial" w:cs="Arial"/>
          <w:b/>
          <w:sz w:val="16"/>
          <w:szCs w:val="16"/>
        </w:rPr>
        <w:t>Fonte</w:t>
      </w:r>
      <w:r>
        <w:rPr>
          <w:rFonts w:ascii="Arial" w:eastAsia="Arial" w:hAnsi="Arial" w:cs="Arial"/>
          <w:sz w:val="16"/>
          <w:szCs w:val="16"/>
        </w:rPr>
        <w:t xml:space="preserve">: Sistema da Comissão Nacional de Residência Médica – SisCNRM - MEC, link: </w:t>
      </w:r>
      <w:hyperlink r:id="rId12">
        <w:r>
          <w:rPr>
            <w:rFonts w:ascii="Arial" w:eastAsia="Arial" w:hAnsi="Arial" w:cs="Arial"/>
            <w:sz w:val="16"/>
            <w:szCs w:val="16"/>
            <w:u w:val="single"/>
          </w:rPr>
          <w:t>http://siscnrm.mec.gov.br/</w:t>
        </w:r>
      </w:hyperlink>
      <w:hyperlink r:id="rId13">
        <w:r>
          <w:rPr>
            <w:rFonts w:ascii="Arial" w:eastAsia="Arial" w:hAnsi="Arial" w:cs="Arial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sz w:val="16"/>
          <w:szCs w:val="16"/>
        </w:rPr>
        <w:t>.</w:t>
      </w:r>
    </w:p>
    <w:p w14:paraId="6362E3CD" w14:textId="77777777" w:rsidR="00C46943" w:rsidRPr="00073249" w:rsidRDefault="00C46943" w:rsidP="00C46943">
      <w:pPr>
        <w:pStyle w:val="Ttulo1"/>
        <w:keepNext/>
        <w:keepLines/>
        <w:widowControl w:val="0"/>
        <w:numPr>
          <w:ilvl w:val="1"/>
          <w:numId w:val="23"/>
        </w:numPr>
        <w:spacing w:before="480" w:beforeAutospacing="0" w:after="120" w:afterAutospacing="0"/>
        <w:rPr>
          <w:rFonts w:ascii="Cambria" w:eastAsia="Cambria" w:hAnsi="Cambria" w:cs="Cambria"/>
          <w:color w:val="365F91"/>
          <w:sz w:val="28"/>
          <w:szCs w:val="28"/>
        </w:rPr>
      </w:pPr>
      <w:r>
        <w:rPr>
          <w:rFonts w:ascii="Cambria" w:eastAsia="Cambria" w:hAnsi="Cambria" w:cs="Cambria"/>
          <w:color w:val="365F91"/>
          <w:sz w:val="28"/>
          <w:szCs w:val="28"/>
        </w:rPr>
        <w:t xml:space="preserve">   </w:t>
      </w:r>
      <w:bookmarkStart w:id="3" w:name="_Toc183611613"/>
      <w:r>
        <w:rPr>
          <w:rFonts w:ascii="Cambria" w:eastAsia="Cambria" w:hAnsi="Cambria" w:cs="Cambria"/>
          <w:color w:val="365F91"/>
          <w:sz w:val="28"/>
          <w:szCs w:val="28"/>
        </w:rPr>
        <w:t>Residência Multiprofissional</w:t>
      </w:r>
      <w:bookmarkEnd w:id="3"/>
    </w:p>
    <w:p w14:paraId="5CDEE52D" w14:textId="224133D0" w:rsidR="00C46943" w:rsidRPr="00DA612C" w:rsidRDefault="00C46943" w:rsidP="00DA612C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Os programas da Comissão de Residência Multiprofissional do Hospital Estadual de Doenças Tropicais – Dr. Anuar Auad, obedecem à Portaria n. 28, de 28 de Julho de 2012, que dispõe sobre a criação da Comissão de Residência Multiprofissional – COREMU, do Centro Universitário de Anápolis e às normas instituídas pela Secretaria Estadual da Saúde, através da Superintendência da Escola de Saúde do Estado de Goiás – SESG/SES-</w:t>
      </w:r>
      <w:r w:rsidR="00DA612C">
        <w:rPr>
          <w:rFonts w:ascii="Arial" w:eastAsia="Arial" w:hAnsi="Arial" w:cs="Arial"/>
          <w:color w:val="000000"/>
        </w:rPr>
        <w:t>GO.</w:t>
      </w:r>
    </w:p>
    <w:p w14:paraId="6E0AD553" w14:textId="77777777" w:rsidR="00C46943" w:rsidRDefault="00C46943" w:rsidP="00C4694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Tabela 3. </w:t>
      </w:r>
      <w:r>
        <w:rPr>
          <w:rFonts w:ascii="Arial" w:eastAsia="Arial" w:hAnsi="Arial" w:cs="Arial"/>
          <w:color w:val="000000"/>
          <w:sz w:val="20"/>
          <w:szCs w:val="20"/>
        </w:rPr>
        <w:t>Quantitativo de Residentes Multiprofissionais formados em 2024.</w:t>
      </w:r>
    </w:p>
    <w:tbl>
      <w:tblPr>
        <w:tblW w:w="8061" w:type="dxa"/>
        <w:tblInd w:w="-15" w:type="dxa"/>
        <w:tblBorders>
          <w:top w:val="nil"/>
          <w:left w:val="nil"/>
          <w:bottom w:val="single" w:sz="4" w:space="0" w:color="A8D08D"/>
          <w:right w:val="nil"/>
          <w:insideH w:val="single" w:sz="4" w:space="0" w:color="A8D08D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802"/>
        <w:gridCol w:w="4259"/>
      </w:tblGrid>
      <w:tr w:rsidR="00C46943" w14:paraId="126B6A64" w14:textId="77777777" w:rsidTr="00DA612C">
        <w:trPr>
          <w:trHeight w:val="796"/>
        </w:trPr>
        <w:tc>
          <w:tcPr>
            <w:tcW w:w="3802" w:type="dxa"/>
            <w:shd w:val="clear" w:color="auto" w:fill="70AD47"/>
            <w:vAlign w:val="center"/>
          </w:tcPr>
          <w:p w14:paraId="30A6B329" w14:textId="77777777" w:rsidR="00C46943" w:rsidRDefault="00C46943" w:rsidP="00C46943">
            <w:pPr>
              <w:spacing w:before="16"/>
              <w:ind w:left="1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Especialidade de Residência Multiprofissional</w:t>
            </w:r>
          </w:p>
        </w:tc>
        <w:tc>
          <w:tcPr>
            <w:tcW w:w="4259" w:type="dxa"/>
            <w:shd w:val="clear" w:color="auto" w:fill="70AD47"/>
            <w:vAlign w:val="center"/>
          </w:tcPr>
          <w:p w14:paraId="0633F5DA" w14:textId="77777777" w:rsidR="00C46943" w:rsidRDefault="00C46943" w:rsidP="00C46943">
            <w:pPr>
              <w:spacing w:before="16"/>
              <w:ind w:left="1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Número de Residentes formados em 2024</w:t>
            </w:r>
          </w:p>
        </w:tc>
      </w:tr>
      <w:tr w:rsidR="00C46943" w14:paraId="576946F4" w14:textId="77777777" w:rsidTr="00DA612C">
        <w:trPr>
          <w:trHeight w:val="386"/>
        </w:trPr>
        <w:tc>
          <w:tcPr>
            <w:tcW w:w="3802" w:type="dxa"/>
            <w:shd w:val="clear" w:color="auto" w:fill="E2EFD9"/>
            <w:vAlign w:val="center"/>
          </w:tcPr>
          <w:p w14:paraId="3DDD28AA" w14:textId="77777777" w:rsidR="00C46943" w:rsidRDefault="00C46943" w:rsidP="00C46943">
            <w:pPr>
              <w:spacing w:before="5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Biomédicos</w:t>
            </w:r>
          </w:p>
        </w:tc>
        <w:tc>
          <w:tcPr>
            <w:tcW w:w="4259" w:type="dxa"/>
            <w:shd w:val="clear" w:color="auto" w:fill="E2EFD9"/>
            <w:vAlign w:val="center"/>
          </w:tcPr>
          <w:p w14:paraId="686DCD49" w14:textId="77777777" w:rsidR="00C46943" w:rsidRPr="00383178" w:rsidRDefault="00C46943" w:rsidP="00C46943">
            <w:pPr>
              <w:spacing w:before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83178">
              <w:rPr>
                <w:rFonts w:ascii="Arial" w:eastAsia="Arial" w:hAnsi="Arial" w:cs="Arial"/>
                <w:sz w:val="20"/>
                <w:szCs w:val="20"/>
              </w:rPr>
              <w:t>02</w:t>
            </w:r>
          </w:p>
        </w:tc>
      </w:tr>
      <w:tr w:rsidR="00C46943" w14:paraId="3AFE7635" w14:textId="77777777" w:rsidTr="00DA612C">
        <w:trPr>
          <w:trHeight w:val="388"/>
        </w:trPr>
        <w:tc>
          <w:tcPr>
            <w:tcW w:w="3802" w:type="dxa"/>
            <w:vAlign w:val="center"/>
          </w:tcPr>
          <w:p w14:paraId="7CD3EBE2" w14:textId="77777777" w:rsidR="00C46943" w:rsidRDefault="00C46943" w:rsidP="00C46943">
            <w:pPr>
              <w:spacing w:before="4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Enfermeiros</w:t>
            </w:r>
          </w:p>
        </w:tc>
        <w:tc>
          <w:tcPr>
            <w:tcW w:w="4259" w:type="dxa"/>
            <w:vAlign w:val="center"/>
          </w:tcPr>
          <w:p w14:paraId="690D36DC" w14:textId="77777777" w:rsidR="00C46943" w:rsidRPr="00383178" w:rsidRDefault="00C46943" w:rsidP="00C46943">
            <w:pPr>
              <w:spacing w:befor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83178">
              <w:rPr>
                <w:rFonts w:ascii="Arial" w:eastAsia="Arial" w:hAnsi="Arial" w:cs="Arial"/>
                <w:sz w:val="20"/>
                <w:szCs w:val="20"/>
              </w:rPr>
              <w:t>01</w:t>
            </w:r>
          </w:p>
        </w:tc>
      </w:tr>
      <w:tr w:rsidR="00C46943" w14:paraId="21D1B3D9" w14:textId="77777777" w:rsidTr="00DA612C">
        <w:trPr>
          <w:trHeight w:val="388"/>
        </w:trPr>
        <w:tc>
          <w:tcPr>
            <w:tcW w:w="3802" w:type="dxa"/>
            <w:shd w:val="clear" w:color="auto" w:fill="E2EFD9"/>
            <w:vAlign w:val="center"/>
          </w:tcPr>
          <w:p w14:paraId="4F099264" w14:textId="77777777" w:rsidR="00C46943" w:rsidRDefault="00C46943" w:rsidP="00C46943">
            <w:pPr>
              <w:spacing w:before="4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Farmacêuticos</w:t>
            </w:r>
          </w:p>
        </w:tc>
        <w:tc>
          <w:tcPr>
            <w:tcW w:w="4259" w:type="dxa"/>
            <w:shd w:val="clear" w:color="auto" w:fill="E2EFD9"/>
            <w:vAlign w:val="center"/>
          </w:tcPr>
          <w:p w14:paraId="3D41D694" w14:textId="77777777" w:rsidR="00C46943" w:rsidRPr="00383178" w:rsidRDefault="00C46943" w:rsidP="00C46943">
            <w:pPr>
              <w:spacing w:befor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83178">
              <w:rPr>
                <w:rFonts w:ascii="Arial" w:eastAsia="Arial" w:hAnsi="Arial" w:cs="Arial"/>
                <w:sz w:val="20"/>
                <w:szCs w:val="20"/>
              </w:rPr>
              <w:t>01</w:t>
            </w:r>
          </w:p>
        </w:tc>
      </w:tr>
      <w:tr w:rsidR="00C46943" w14:paraId="76C1EF92" w14:textId="77777777" w:rsidTr="00DA612C">
        <w:trPr>
          <w:trHeight w:val="385"/>
        </w:trPr>
        <w:tc>
          <w:tcPr>
            <w:tcW w:w="3802" w:type="dxa"/>
            <w:vAlign w:val="center"/>
          </w:tcPr>
          <w:p w14:paraId="04ED5BA2" w14:textId="77777777" w:rsidR="00C46943" w:rsidRDefault="00C46943" w:rsidP="00C46943">
            <w:pPr>
              <w:spacing w:before="4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Fisioterapeutas</w:t>
            </w:r>
          </w:p>
        </w:tc>
        <w:tc>
          <w:tcPr>
            <w:tcW w:w="4259" w:type="dxa"/>
            <w:vAlign w:val="center"/>
          </w:tcPr>
          <w:p w14:paraId="20E11A7D" w14:textId="77777777" w:rsidR="00C46943" w:rsidRPr="00383178" w:rsidRDefault="00C46943" w:rsidP="00C46943">
            <w:pPr>
              <w:spacing w:befor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83178">
              <w:rPr>
                <w:rFonts w:ascii="Arial" w:eastAsia="Arial" w:hAnsi="Arial" w:cs="Arial"/>
                <w:sz w:val="20"/>
                <w:szCs w:val="20"/>
              </w:rPr>
              <w:t>01</w:t>
            </w:r>
          </w:p>
        </w:tc>
      </w:tr>
      <w:tr w:rsidR="00C46943" w14:paraId="252E5FC7" w14:textId="77777777" w:rsidTr="00DA612C">
        <w:trPr>
          <w:trHeight w:val="388"/>
        </w:trPr>
        <w:tc>
          <w:tcPr>
            <w:tcW w:w="3802" w:type="dxa"/>
            <w:shd w:val="clear" w:color="auto" w:fill="E2EFD9"/>
            <w:vAlign w:val="center"/>
          </w:tcPr>
          <w:p w14:paraId="09109CCB" w14:textId="77777777" w:rsidR="00C46943" w:rsidRDefault="00C46943" w:rsidP="00C46943">
            <w:pPr>
              <w:spacing w:before="4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Nutricionistas</w:t>
            </w:r>
          </w:p>
        </w:tc>
        <w:tc>
          <w:tcPr>
            <w:tcW w:w="4259" w:type="dxa"/>
            <w:shd w:val="clear" w:color="auto" w:fill="E2EFD9"/>
            <w:vAlign w:val="center"/>
          </w:tcPr>
          <w:p w14:paraId="5D5BC8AC" w14:textId="77777777" w:rsidR="00C46943" w:rsidRPr="00383178" w:rsidRDefault="00C46943" w:rsidP="00C46943">
            <w:pPr>
              <w:spacing w:befor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83178">
              <w:rPr>
                <w:rFonts w:ascii="Arial" w:eastAsia="Arial" w:hAnsi="Arial" w:cs="Arial"/>
                <w:sz w:val="20"/>
                <w:szCs w:val="20"/>
              </w:rPr>
              <w:t>01</w:t>
            </w:r>
          </w:p>
        </w:tc>
      </w:tr>
      <w:tr w:rsidR="00C46943" w14:paraId="414C8CB0" w14:textId="77777777" w:rsidTr="00DA612C">
        <w:trPr>
          <w:trHeight w:val="388"/>
        </w:trPr>
        <w:tc>
          <w:tcPr>
            <w:tcW w:w="3802" w:type="dxa"/>
            <w:vAlign w:val="center"/>
          </w:tcPr>
          <w:p w14:paraId="7F1D2157" w14:textId="77777777" w:rsidR="00C46943" w:rsidRDefault="00C46943" w:rsidP="00C46943">
            <w:pPr>
              <w:spacing w:before="4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Psicólogos</w:t>
            </w:r>
          </w:p>
        </w:tc>
        <w:tc>
          <w:tcPr>
            <w:tcW w:w="4259" w:type="dxa"/>
            <w:vAlign w:val="center"/>
          </w:tcPr>
          <w:p w14:paraId="1B9514D2" w14:textId="77777777" w:rsidR="00C46943" w:rsidRPr="00383178" w:rsidRDefault="00C46943" w:rsidP="00C46943">
            <w:pPr>
              <w:spacing w:befor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83178">
              <w:rPr>
                <w:rFonts w:ascii="Arial" w:eastAsia="Arial" w:hAnsi="Arial" w:cs="Arial"/>
                <w:sz w:val="20"/>
                <w:szCs w:val="20"/>
              </w:rPr>
              <w:t>02</w:t>
            </w:r>
          </w:p>
        </w:tc>
      </w:tr>
    </w:tbl>
    <w:p w14:paraId="589C3F58" w14:textId="0668A803" w:rsidR="00C46943" w:rsidRPr="00C46943" w:rsidRDefault="00C46943" w:rsidP="00C46943">
      <w:pPr>
        <w:spacing w:before="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Fonte: </w:t>
      </w:r>
      <w:r>
        <w:rPr>
          <w:rFonts w:ascii="Arial" w:eastAsia="Arial" w:hAnsi="Arial" w:cs="Arial"/>
          <w:sz w:val="16"/>
          <w:szCs w:val="16"/>
        </w:rPr>
        <w:t xml:space="preserve">Coordenação da Comissão de Residência Multiprofissional – COREMU/HDT. </w:t>
      </w:r>
    </w:p>
    <w:p w14:paraId="7D36EE01" w14:textId="77777777" w:rsidR="00C46943" w:rsidRDefault="00C46943" w:rsidP="00C46943">
      <w:pPr>
        <w:pStyle w:val="Ttulo1"/>
        <w:keepNext/>
        <w:keepLines/>
        <w:widowControl w:val="0"/>
        <w:numPr>
          <w:ilvl w:val="1"/>
          <w:numId w:val="23"/>
        </w:numPr>
        <w:spacing w:before="480" w:beforeAutospacing="0" w:after="120" w:afterAutospacing="0"/>
        <w:rPr>
          <w:rFonts w:ascii="Cambria" w:eastAsia="Cambria" w:hAnsi="Cambria" w:cs="Cambria"/>
          <w:color w:val="365F91"/>
          <w:sz w:val="28"/>
          <w:szCs w:val="28"/>
        </w:rPr>
      </w:pPr>
      <w:r>
        <w:rPr>
          <w:rFonts w:ascii="Cambria" w:eastAsia="Cambria" w:hAnsi="Cambria" w:cs="Cambria"/>
          <w:color w:val="365F91"/>
          <w:sz w:val="28"/>
          <w:szCs w:val="28"/>
        </w:rPr>
        <w:lastRenderedPageBreak/>
        <w:t xml:space="preserve">  </w:t>
      </w:r>
      <w:bookmarkStart w:id="4" w:name="_Toc183611614"/>
      <w:r>
        <w:rPr>
          <w:rFonts w:ascii="Cambria" w:eastAsia="Cambria" w:hAnsi="Cambria" w:cs="Cambria"/>
          <w:color w:val="365F91"/>
          <w:sz w:val="28"/>
          <w:szCs w:val="28"/>
        </w:rPr>
        <w:t>Estágios (Internato Médico e Estágio Multidisciplinar)</w:t>
      </w:r>
      <w:bookmarkEnd w:id="4"/>
    </w:p>
    <w:p w14:paraId="780226EB" w14:textId="77777777" w:rsidR="00C46943" w:rsidRPr="00073249" w:rsidRDefault="00C46943" w:rsidP="00C46943">
      <w:pPr>
        <w:pStyle w:val="Ttulo1"/>
        <w:keepNext/>
        <w:keepLines/>
        <w:widowControl w:val="0"/>
        <w:spacing w:before="480" w:beforeAutospacing="0" w:after="120" w:afterAutospacing="0"/>
        <w:ind w:left="792"/>
        <w:rPr>
          <w:rFonts w:ascii="Cambria" w:eastAsia="Cambria" w:hAnsi="Cambria" w:cs="Cambria"/>
          <w:color w:val="365F91"/>
          <w:sz w:val="28"/>
          <w:szCs w:val="28"/>
        </w:rPr>
      </w:pPr>
    </w:p>
    <w:p w14:paraId="3F5590CD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Departamento de Ensino e Pesquisa também é responsável pelo recebimento e pelo controle dos estagiários em todo o cenário de práticas do hospital.</w:t>
      </w:r>
    </w:p>
    <w:p w14:paraId="50A0ECA7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internato ou estágio curricular é o último ciclo do curso de graduação em medicina, livre de disciplinas acadêmicas, durante o qual o estudante deve receber treinamento intensivo, contínuo, sob supervisão docente, em instituição de saúde, vinculada ou não, à escola médica.</w:t>
      </w:r>
    </w:p>
    <w:p w14:paraId="48A396E3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internato no HDT tem duração de quatro semanas, com caráter eminentemente prático, em que oitenta e cinco por cento (85%) de suas cargas horárias totais são destinadas às atividades hospitalares e ambulatoriais. Os quinze por cento (15%) restantes destinam-se às atividades teóricas, com ênfase no aprendizado ativo por meio de seminários, reuniões e sessões clínicas, além do curso específico em Doenças Infecto-Parasitárias e do Curso de HIV|AIDS.</w:t>
      </w:r>
    </w:p>
    <w:p w14:paraId="77BDD824" w14:textId="4919D63D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 ano de 2024 o quantitativo de alunos, de acordo com as categorias estão listadas abaixo:</w:t>
      </w:r>
    </w:p>
    <w:p w14:paraId="29336325" w14:textId="77777777" w:rsidR="00C46943" w:rsidRDefault="00C46943" w:rsidP="00C46943">
      <w:pPr>
        <w:spacing w:before="190"/>
        <w:rPr>
          <w:rFonts w:ascii="Arial" w:eastAsia="Arial" w:hAnsi="Arial" w:cs="Arial"/>
          <w:sz w:val="20"/>
          <w:szCs w:val="20"/>
        </w:rPr>
      </w:pPr>
    </w:p>
    <w:p w14:paraId="336F5AEF" w14:textId="77777777" w:rsidR="00C46943" w:rsidRDefault="00C46943" w:rsidP="00C4694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Tabela 4. </w:t>
      </w:r>
      <w:r>
        <w:rPr>
          <w:rFonts w:ascii="Arial" w:eastAsia="Arial" w:hAnsi="Arial" w:cs="Arial"/>
          <w:color w:val="000000"/>
          <w:sz w:val="20"/>
          <w:szCs w:val="20"/>
        </w:rPr>
        <w:t>Quantitativo de alunos que ingressaram no HDT em 2024.</w:t>
      </w:r>
    </w:p>
    <w:tbl>
      <w:tblPr>
        <w:tblW w:w="9264" w:type="dxa"/>
        <w:tblInd w:w="-108" w:type="dxa"/>
        <w:tblBorders>
          <w:top w:val="single" w:sz="8" w:space="0" w:color="B3CC82"/>
          <w:left w:val="nil"/>
          <w:bottom w:val="single" w:sz="8" w:space="0" w:color="B3CC82"/>
          <w:right w:val="nil"/>
          <w:insideH w:val="single" w:sz="8" w:space="0" w:color="B3CC82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088"/>
        <w:gridCol w:w="3089"/>
        <w:gridCol w:w="3087"/>
      </w:tblGrid>
      <w:tr w:rsidR="00C46943" w14:paraId="2CF88F59" w14:textId="77777777" w:rsidTr="00C46943">
        <w:trPr>
          <w:trHeight w:val="1590"/>
        </w:trPr>
        <w:tc>
          <w:tcPr>
            <w:tcW w:w="3088" w:type="dxa"/>
            <w:shd w:val="clear" w:color="auto" w:fill="9BBB59"/>
            <w:vAlign w:val="center"/>
          </w:tcPr>
          <w:p w14:paraId="52004A28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42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Estagiários da equipe multidisciplinar, para Estágio Curricular e/ou Estágio Observador</w:t>
            </w:r>
          </w:p>
        </w:tc>
        <w:tc>
          <w:tcPr>
            <w:tcW w:w="3089" w:type="dxa"/>
            <w:shd w:val="clear" w:color="auto" w:fill="9BBB59"/>
            <w:vAlign w:val="center"/>
          </w:tcPr>
          <w:p w14:paraId="7029B75F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3" w:right="433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Internos do curso de graduação em medicina</w:t>
            </w:r>
          </w:p>
        </w:tc>
        <w:tc>
          <w:tcPr>
            <w:tcW w:w="3087" w:type="dxa"/>
            <w:shd w:val="clear" w:color="auto" w:fill="9BBB59"/>
            <w:vAlign w:val="center"/>
          </w:tcPr>
          <w:p w14:paraId="0B6CA55C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398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Residentes médicos, oriundos de programas de Residência médica de outras</w:t>
            </w:r>
          </w:p>
          <w:p w14:paraId="621078D6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 w:right="33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instituições de saúde</w:t>
            </w:r>
          </w:p>
        </w:tc>
      </w:tr>
      <w:tr w:rsidR="00C46943" w14:paraId="19ECC347" w14:textId="77777777" w:rsidTr="00C46943">
        <w:trPr>
          <w:trHeight w:val="492"/>
        </w:trPr>
        <w:tc>
          <w:tcPr>
            <w:tcW w:w="3088" w:type="dxa"/>
            <w:shd w:val="clear" w:color="auto" w:fill="E6EED5"/>
            <w:vAlign w:val="center"/>
          </w:tcPr>
          <w:p w14:paraId="56A0087F" w14:textId="77777777" w:rsidR="00C46943" w:rsidRPr="00A550D2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08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 xml:space="preserve">                </w:t>
            </w:r>
            <w:r w:rsidRPr="002B1686">
              <w:rPr>
                <w:rFonts w:ascii="Arial" w:eastAsia="Arial" w:hAnsi="Arial" w:cs="Arial"/>
                <w:b/>
              </w:rPr>
              <w:t xml:space="preserve"> 207</w:t>
            </w:r>
          </w:p>
        </w:tc>
        <w:tc>
          <w:tcPr>
            <w:tcW w:w="3089" w:type="dxa"/>
            <w:shd w:val="clear" w:color="auto" w:fill="E6EED5"/>
            <w:vAlign w:val="center"/>
          </w:tcPr>
          <w:p w14:paraId="5472CEB2" w14:textId="77777777" w:rsidR="00C46943" w:rsidRPr="002D1C6F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9" w:right="117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D1C6F">
              <w:rPr>
                <w:rFonts w:ascii="Arial" w:eastAsia="Arial" w:hAnsi="Arial" w:cs="Arial"/>
              </w:rPr>
              <w:t>421</w:t>
            </w:r>
          </w:p>
        </w:tc>
        <w:tc>
          <w:tcPr>
            <w:tcW w:w="3087" w:type="dxa"/>
            <w:shd w:val="clear" w:color="auto" w:fill="E6EED5"/>
            <w:vAlign w:val="center"/>
          </w:tcPr>
          <w:p w14:paraId="53706558" w14:textId="77777777" w:rsidR="00C46943" w:rsidRPr="002D1C6F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39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D1C6F">
              <w:rPr>
                <w:rFonts w:ascii="Arial" w:eastAsia="Arial" w:hAnsi="Arial" w:cs="Arial"/>
              </w:rPr>
              <w:t>169</w:t>
            </w:r>
          </w:p>
        </w:tc>
      </w:tr>
    </w:tbl>
    <w:p w14:paraId="2B0C3A42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Fonte: </w:t>
      </w:r>
      <w:r>
        <w:rPr>
          <w:rFonts w:ascii="Arial" w:eastAsia="Arial" w:hAnsi="Arial" w:cs="Arial"/>
          <w:color w:val="000000"/>
          <w:sz w:val="16"/>
          <w:szCs w:val="16"/>
        </w:rPr>
        <w:t>Banco de Indicadores Hospitalares – HDT.</w:t>
      </w:r>
    </w:p>
    <w:p w14:paraId="0F23CA0D" w14:textId="77777777" w:rsidR="00C46943" w:rsidRDefault="00C46943" w:rsidP="00C46943">
      <w:pPr>
        <w:spacing w:after="240"/>
        <w:rPr>
          <w:rFonts w:ascii="Arial" w:eastAsia="Arial" w:hAnsi="Arial" w:cs="Arial"/>
          <w:sz w:val="16"/>
          <w:szCs w:val="16"/>
        </w:rPr>
      </w:pPr>
    </w:p>
    <w:p w14:paraId="7327C4D6" w14:textId="77777777" w:rsidR="003B5660" w:rsidRDefault="003B5660" w:rsidP="00DA612C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/>
        <w:jc w:val="both"/>
        <w:rPr>
          <w:rFonts w:ascii="Arial" w:eastAsia="Arial" w:hAnsi="Arial" w:cs="Arial"/>
          <w:color w:val="000000"/>
        </w:rPr>
      </w:pPr>
    </w:p>
    <w:p w14:paraId="20212B65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Além do Internato Médico, o cenário de práticas do HDT também acolhe estagiários de cursos de graduação nas áreas de Enfermagem, Nutrição, Fisioterapia, Farmácia, Psicologia e Serviço Social.</w:t>
      </w:r>
    </w:p>
    <w:p w14:paraId="386CB5B3" w14:textId="4053D8AA" w:rsidR="003B5660" w:rsidRDefault="00C46943" w:rsidP="003B5660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</w:pPr>
      <w:r>
        <w:rPr>
          <w:rFonts w:ascii="Arial" w:eastAsia="Arial" w:hAnsi="Arial" w:cs="Arial"/>
          <w:color w:val="000000"/>
        </w:rPr>
        <w:t>As instituições de ensino de cursos técnicos e de graduação que estão conveniadas com a Secretaria de Estado de Saúde est</w:t>
      </w:r>
      <w:r w:rsidR="003B5660">
        <w:rPr>
          <w:rFonts w:ascii="Arial" w:eastAsia="Arial" w:hAnsi="Arial" w:cs="Arial"/>
          <w:color w:val="000000"/>
        </w:rPr>
        <w:t>ão listadas na tabela a seguir:</w:t>
      </w:r>
    </w:p>
    <w:p w14:paraId="6BABCDB1" w14:textId="78E013A3" w:rsidR="003B5660" w:rsidRDefault="003B5660" w:rsidP="003B5660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/>
        <w:jc w:val="both"/>
      </w:pPr>
    </w:p>
    <w:p w14:paraId="475E3E3D" w14:textId="058684E7" w:rsidR="00C46943" w:rsidRPr="003B5660" w:rsidRDefault="00C46943" w:rsidP="003B5660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Tabela 5. </w:t>
      </w:r>
      <w:r>
        <w:rPr>
          <w:rFonts w:ascii="Arial" w:eastAsia="Arial" w:hAnsi="Arial" w:cs="Arial"/>
          <w:color w:val="000000"/>
          <w:sz w:val="20"/>
          <w:szCs w:val="20"/>
        </w:rPr>
        <w:t>Instituições de ensino conveniadas com SES/GO.</w:t>
      </w:r>
    </w:p>
    <w:tbl>
      <w:tblPr>
        <w:tblW w:w="9264" w:type="dxa"/>
        <w:tblInd w:w="-108" w:type="dxa"/>
        <w:tblBorders>
          <w:top w:val="single" w:sz="8" w:space="0" w:color="B3CC82"/>
          <w:left w:val="nil"/>
          <w:bottom w:val="single" w:sz="8" w:space="0" w:color="B3CC82"/>
          <w:right w:val="nil"/>
          <w:insideH w:val="single" w:sz="8" w:space="0" w:color="B3CC82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624"/>
        <w:gridCol w:w="3115"/>
        <w:gridCol w:w="1358"/>
        <w:gridCol w:w="1167"/>
      </w:tblGrid>
      <w:tr w:rsidR="00C46943" w14:paraId="113D2517" w14:textId="77777777" w:rsidTr="00C46943">
        <w:trPr>
          <w:trHeight w:val="686"/>
        </w:trPr>
        <w:tc>
          <w:tcPr>
            <w:tcW w:w="3624" w:type="dxa"/>
            <w:shd w:val="clear" w:color="auto" w:fill="9BBB59"/>
            <w:vAlign w:val="center"/>
          </w:tcPr>
          <w:p w14:paraId="3D8357C3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Convenente</w:t>
            </w:r>
          </w:p>
        </w:tc>
        <w:tc>
          <w:tcPr>
            <w:tcW w:w="3115" w:type="dxa"/>
            <w:shd w:val="clear" w:color="auto" w:fill="9BBB59"/>
            <w:vAlign w:val="center"/>
          </w:tcPr>
          <w:p w14:paraId="72CAB578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Objeto</w:t>
            </w:r>
          </w:p>
        </w:tc>
        <w:tc>
          <w:tcPr>
            <w:tcW w:w="1358" w:type="dxa"/>
            <w:shd w:val="clear" w:color="auto" w:fill="9BBB59"/>
            <w:vAlign w:val="center"/>
          </w:tcPr>
          <w:p w14:paraId="65A0B06E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Número Convênio</w:t>
            </w:r>
          </w:p>
        </w:tc>
        <w:tc>
          <w:tcPr>
            <w:tcW w:w="1167" w:type="dxa"/>
            <w:shd w:val="clear" w:color="auto" w:fill="9BBB59"/>
            <w:vAlign w:val="center"/>
          </w:tcPr>
          <w:p w14:paraId="609D651E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Vigência</w:t>
            </w:r>
          </w:p>
        </w:tc>
      </w:tr>
      <w:tr w:rsidR="00C46943" w14:paraId="7B4829D3" w14:textId="77777777" w:rsidTr="00C46943">
        <w:trPr>
          <w:trHeight w:val="696"/>
        </w:trPr>
        <w:tc>
          <w:tcPr>
            <w:tcW w:w="3624" w:type="dxa"/>
            <w:shd w:val="clear" w:color="auto" w:fill="E6EED5"/>
            <w:vAlign w:val="center"/>
          </w:tcPr>
          <w:p w14:paraId="71C49A20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Araguaia Educacional EIRELI</w:t>
            </w:r>
          </w:p>
        </w:tc>
        <w:tc>
          <w:tcPr>
            <w:tcW w:w="3115" w:type="dxa"/>
            <w:shd w:val="clear" w:color="auto" w:fill="E6EED5"/>
            <w:vAlign w:val="center"/>
          </w:tcPr>
          <w:p w14:paraId="1E59B55D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Cursos Técnicos</w:t>
            </w:r>
          </w:p>
        </w:tc>
        <w:tc>
          <w:tcPr>
            <w:tcW w:w="1358" w:type="dxa"/>
            <w:shd w:val="clear" w:color="auto" w:fill="E6EED5"/>
            <w:vAlign w:val="center"/>
          </w:tcPr>
          <w:p w14:paraId="728F6E4C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34/2021</w:t>
            </w:r>
          </w:p>
        </w:tc>
        <w:tc>
          <w:tcPr>
            <w:tcW w:w="1167" w:type="dxa"/>
            <w:shd w:val="clear" w:color="auto" w:fill="E6EED5"/>
            <w:vAlign w:val="center"/>
          </w:tcPr>
          <w:p w14:paraId="03875EB0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2026</w:t>
            </w:r>
          </w:p>
        </w:tc>
      </w:tr>
      <w:tr w:rsidR="00C46943" w14:paraId="2658979A" w14:textId="77777777" w:rsidTr="00C46943">
        <w:trPr>
          <w:trHeight w:val="706"/>
        </w:trPr>
        <w:tc>
          <w:tcPr>
            <w:tcW w:w="3624" w:type="dxa"/>
            <w:vAlign w:val="center"/>
          </w:tcPr>
          <w:p w14:paraId="1A798415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Ação Educacional Claretiana</w:t>
            </w:r>
          </w:p>
        </w:tc>
        <w:tc>
          <w:tcPr>
            <w:tcW w:w="3115" w:type="dxa"/>
            <w:vAlign w:val="center"/>
          </w:tcPr>
          <w:p w14:paraId="42CCD9D8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Graduação em Nutrição</w:t>
            </w:r>
          </w:p>
        </w:tc>
        <w:tc>
          <w:tcPr>
            <w:tcW w:w="1358" w:type="dxa"/>
            <w:vAlign w:val="center"/>
          </w:tcPr>
          <w:p w14:paraId="47CE007F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20/2021</w:t>
            </w:r>
          </w:p>
        </w:tc>
        <w:tc>
          <w:tcPr>
            <w:tcW w:w="1167" w:type="dxa"/>
            <w:vAlign w:val="center"/>
          </w:tcPr>
          <w:p w14:paraId="44F5D77C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2026</w:t>
            </w:r>
          </w:p>
        </w:tc>
      </w:tr>
      <w:tr w:rsidR="00C46943" w14:paraId="7EFD03E7" w14:textId="77777777" w:rsidTr="00C46943">
        <w:trPr>
          <w:trHeight w:val="920"/>
        </w:trPr>
        <w:tc>
          <w:tcPr>
            <w:tcW w:w="3624" w:type="dxa"/>
            <w:shd w:val="clear" w:color="auto" w:fill="E6EED5"/>
            <w:vAlign w:val="center"/>
          </w:tcPr>
          <w:p w14:paraId="2FBCA379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Faculdade Estácio de Sá de Goiás - FESGO</w:t>
            </w:r>
          </w:p>
        </w:tc>
        <w:tc>
          <w:tcPr>
            <w:tcW w:w="3115" w:type="dxa"/>
            <w:shd w:val="clear" w:color="auto" w:fill="E6EED5"/>
            <w:vAlign w:val="center"/>
          </w:tcPr>
          <w:p w14:paraId="72D81918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Graduação em Biomedicina, Farmácia, Enfermagem, Fisioterapia e Psicologia</w:t>
            </w:r>
          </w:p>
        </w:tc>
        <w:tc>
          <w:tcPr>
            <w:tcW w:w="1358" w:type="dxa"/>
            <w:shd w:val="clear" w:color="auto" w:fill="E6EED5"/>
            <w:vAlign w:val="center"/>
          </w:tcPr>
          <w:p w14:paraId="67479A23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18/2021</w:t>
            </w:r>
          </w:p>
        </w:tc>
        <w:tc>
          <w:tcPr>
            <w:tcW w:w="1167" w:type="dxa"/>
            <w:shd w:val="clear" w:color="auto" w:fill="E6EED5"/>
            <w:vAlign w:val="center"/>
          </w:tcPr>
          <w:p w14:paraId="40F12AA0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2026</w:t>
            </w:r>
          </w:p>
        </w:tc>
      </w:tr>
      <w:tr w:rsidR="00C46943" w14:paraId="19CDCF84" w14:textId="77777777" w:rsidTr="00C46943">
        <w:trPr>
          <w:trHeight w:val="920"/>
        </w:trPr>
        <w:tc>
          <w:tcPr>
            <w:tcW w:w="3624" w:type="dxa"/>
            <w:vAlign w:val="center"/>
          </w:tcPr>
          <w:p w14:paraId="4B8BB592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Centro de Ensino Superior de Piracanjuba</w:t>
            </w:r>
          </w:p>
        </w:tc>
        <w:tc>
          <w:tcPr>
            <w:tcW w:w="3115" w:type="dxa"/>
            <w:vAlign w:val="center"/>
          </w:tcPr>
          <w:p w14:paraId="49C1773B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Biomedicina, Enfermagem e educação Física Bacharelado</w:t>
            </w:r>
          </w:p>
        </w:tc>
        <w:tc>
          <w:tcPr>
            <w:tcW w:w="1358" w:type="dxa"/>
            <w:vAlign w:val="center"/>
          </w:tcPr>
          <w:p w14:paraId="1E08006E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14/2021</w:t>
            </w:r>
          </w:p>
          <w:p w14:paraId="34054850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67" w:type="dxa"/>
            <w:vAlign w:val="center"/>
          </w:tcPr>
          <w:p w14:paraId="49B4026C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 w:right="-1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2026</w:t>
            </w:r>
          </w:p>
        </w:tc>
      </w:tr>
      <w:tr w:rsidR="00C46943" w14:paraId="2FE27DD0" w14:textId="77777777" w:rsidTr="00C46943">
        <w:trPr>
          <w:trHeight w:val="920"/>
        </w:trPr>
        <w:tc>
          <w:tcPr>
            <w:tcW w:w="3624" w:type="dxa"/>
            <w:shd w:val="clear" w:color="auto" w:fill="E6EED5"/>
            <w:vAlign w:val="center"/>
          </w:tcPr>
          <w:p w14:paraId="079EAC1C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Instituto Federal de Educação,</w:t>
            </w:r>
          </w:p>
          <w:p w14:paraId="6D3D67A4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Ciência e Tecnologia de Goiás - IFG</w:t>
            </w:r>
          </w:p>
        </w:tc>
        <w:tc>
          <w:tcPr>
            <w:tcW w:w="3115" w:type="dxa"/>
            <w:shd w:val="clear" w:color="auto" w:fill="E6EED5"/>
            <w:vAlign w:val="center"/>
          </w:tcPr>
          <w:p w14:paraId="67BDE4A1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cursos técnicos integrados da área da saúde, ofertados pelo IFG</w:t>
            </w:r>
          </w:p>
        </w:tc>
        <w:tc>
          <w:tcPr>
            <w:tcW w:w="1358" w:type="dxa"/>
            <w:shd w:val="clear" w:color="auto" w:fill="E6EED5"/>
            <w:vAlign w:val="center"/>
          </w:tcPr>
          <w:p w14:paraId="7AF8DD76" w14:textId="77777777" w:rsidR="00C46943" w:rsidRDefault="00C46943" w:rsidP="00C4694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54E410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16/2021</w:t>
            </w:r>
          </w:p>
          <w:p w14:paraId="2BBE1EBE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67" w:type="dxa"/>
            <w:shd w:val="clear" w:color="auto" w:fill="E6EED5"/>
            <w:vAlign w:val="center"/>
          </w:tcPr>
          <w:p w14:paraId="37AE2C33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2026</w:t>
            </w:r>
          </w:p>
        </w:tc>
      </w:tr>
      <w:tr w:rsidR="00C46943" w14:paraId="74EDE287" w14:textId="77777777" w:rsidTr="00C46943">
        <w:trPr>
          <w:trHeight w:val="685"/>
        </w:trPr>
        <w:tc>
          <w:tcPr>
            <w:tcW w:w="3624" w:type="dxa"/>
            <w:vAlign w:val="center"/>
          </w:tcPr>
          <w:p w14:paraId="1F0173E0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Instituto Genoma</w:t>
            </w:r>
          </w:p>
        </w:tc>
        <w:tc>
          <w:tcPr>
            <w:tcW w:w="3115" w:type="dxa"/>
            <w:vAlign w:val="center"/>
          </w:tcPr>
          <w:p w14:paraId="15C70DA7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curso de técnico em Enfermagem</w:t>
            </w:r>
          </w:p>
        </w:tc>
        <w:tc>
          <w:tcPr>
            <w:tcW w:w="1358" w:type="dxa"/>
            <w:vAlign w:val="center"/>
          </w:tcPr>
          <w:p w14:paraId="106378C4" w14:textId="77777777" w:rsidR="00C46943" w:rsidRDefault="00C46943" w:rsidP="00C4694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1CBA6A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27/2021</w:t>
            </w:r>
          </w:p>
        </w:tc>
        <w:tc>
          <w:tcPr>
            <w:tcW w:w="1167" w:type="dxa"/>
            <w:vAlign w:val="center"/>
          </w:tcPr>
          <w:p w14:paraId="10284BBA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2026</w:t>
            </w:r>
          </w:p>
        </w:tc>
      </w:tr>
      <w:tr w:rsidR="00C46943" w14:paraId="4BD1B99B" w14:textId="77777777" w:rsidTr="00C46943">
        <w:trPr>
          <w:trHeight w:val="920"/>
        </w:trPr>
        <w:tc>
          <w:tcPr>
            <w:tcW w:w="3624" w:type="dxa"/>
            <w:shd w:val="clear" w:color="auto" w:fill="E6EED5"/>
            <w:vAlign w:val="center"/>
          </w:tcPr>
          <w:p w14:paraId="65184B94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Pontifícia Universidade Católica de Goiás - PUC</w:t>
            </w:r>
          </w:p>
        </w:tc>
        <w:tc>
          <w:tcPr>
            <w:tcW w:w="3115" w:type="dxa"/>
            <w:shd w:val="clear" w:color="auto" w:fill="E6EED5"/>
            <w:vAlign w:val="center"/>
          </w:tcPr>
          <w:p w14:paraId="7018543D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cursos de graduação da Pontifícia Universidade Católica de Goiás</w:t>
            </w:r>
          </w:p>
        </w:tc>
        <w:tc>
          <w:tcPr>
            <w:tcW w:w="1358" w:type="dxa"/>
            <w:shd w:val="clear" w:color="auto" w:fill="E6EED5"/>
            <w:vAlign w:val="center"/>
          </w:tcPr>
          <w:p w14:paraId="7064A271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23/2021</w:t>
            </w:r>
          </w:p>
        </w:tc>
        <w:tc>
          <w:tcPr>
            <w:tcW w:w="1167" w:type="dxa"/>
            <w:shd w:val="clear" w:color="auto" w:fill="E6EED5"/>
            <w:vAlign w:val="center"/>
          </w:tcPr>
          <w:p w14:paraId="5FB8B3AC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2026</w:t>
            </w:r>
          </w:p>
        </w:tc>
      </w:tr>
      <w:tr w:rsidR="00C46943" w14:paraId="54369604" w14:textId="77777777" w:rsidTr="00C46943">
        <w:trPr>
          <w:trHeight w:val="920"/>
        </w:trPr>
        <w:tc>
          <w:tcPr>
            <w:tcW w:w="3624" w:type="dxa"/>
            <w:vAlign w:val="center"/>
          </w:tcPr>
          <w:p w14:paraId="47CA4D45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Universidade Federal de Jataí - UFJ</w:t>
            </w:r>
          </w:p>
        </w:tc>
        <w:tc>
          <w:tcPr>
            <w:tcW w:w="3115" w:type="dxa"/>
            <w:vAlign w:val="center"/>
          </w:tcPr>
          <w:p w14:paraId="3703215D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cursos de graduação da Universidade Federal de Jataí</w:t>
            </w:r>
          </w:p>
        </w:tc>
        <w:tc>
          <w:tcPr>
            <w:tcW w:w="1358" w:type="dxa"/>
            <w:vAlign w:val="center"/>
          </w:tcPr>
          <w:p w14:paraId="0E23C9B3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32/2021</w:t>
            </w:r>
          </w:p>
        </w:tc>
        <w:tc>
          <w:tcPr>
            <w:tcW w:w="1167" w:type="dxa"/>
            <w:vAlign w:val="center"/>
          </w:tcPr>
          <w:p w14:paraId="0DFD947F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2026</w:t>
            </w:r>
          </w:p>
        </w:tc>
      </w:tr>
      <w:tr w:rsidR="00C46943" w14:paraId="02AD8A62" w14:textId="77777777" w:rsidTr="00C46943">
        <w:trPr>
          <w:trHeight w:val="791"/>
        </w:trPr>
        <w:tc>
          <w:tcPr>
            <w:tcW w:w="3624" w:type="dxa"/>
            <w:shd w:val="clear" w:color="auto" w:fill="E6EED5"/>
            <w:vAlign w:val="center"/>
          </w:tcPr>
          <w:p w14:paraId="4D25F50A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Centro Universitário de Anápolis - UNIEVANGÉLICA</w:t>
            </w:r>
          </w:p>
        </w:tc>
        <w:tc>
          <w:tcPr>
            <w:tcW w:w="3115" w:type="dxa"/>
            <w:shd w:val="clear" w:color="auto" w:fill="E6EED5"/>
            <w:vAlign w:val="center"/>
          </w:tcPr>
          <w:p w14:paraId="44365574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– Graduação em Medicina</w:t>
            </w:r>
          </w:p>
        </w:tc>
        <w:tc>
          <w:tcPr>
            <w:tcW w:w="1358" w:type="dxa"/>
            <w:shd w:val="clear" w:color="auto" w:fill="E6EED5"/>
            <w:vAlign w:val="center"/>
          </w:tcPr>
          <w:p w14:paraId="73790E4A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26/2021</w:t>
            </w:r>
          </w:p>
        </w:tc>
        <w:tc>
          <w:tcPr>
            <w:tcW w:w="1167" w:type="dxa"/>
            <w:shd w:val="clear" w:color="auto" w:fill="E6EED5"/>
            <w:vAlign w:val="center"/>
          </w:tcPr>
          <w:p w14:paraId="06263435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2026</w:t>
            </w:r>
          </w:p>
        </w:tc>
      </w:tr>
      <w:tr w:rsidR="00C46943" w14:paraId="03510429" w14:textId="77777777" w:rsidTr="00C46943">
        <w:trPr>
          <w:trHeight w:val="920"/>
        </w:trPr>
        <w:tc>
          <w:tcPr>
            <w:tcW w:w="3624" w:type="dxa"/>
            <w:vAlign w:val="center"/>
          </w:tcPr>
          <w:p w14:paraId="56A27CC2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Associação Aparecidense de Educação - UNIFAN</w:t>
            </w:r>
          </w:p>
        </w:tc>
        <w:tc>
          <w:tcPr>
            <w:tcW w:w="3115" w:type="dxa"/>
            <w:vAlign w:val="center"/>
          </w:tcPr>
          <w:p w14:paraId="3299104C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curso de Biomedicina, Farmácia, Enfermagem, Fisioterapia, Medicina, Odontologia e Psicologia.</w:t>
            </w:r>
          </w:p>
        </w:tc>
        <w:tc>
          <w:tcPr>
            <w:tcW w:w="1358" w:type="dxa"/>
            <w:vAlign w:val="center"/>
          </w:tcPr>
          <w:p w14:paraId="3512FAB8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25/2021</w:t>
            </w:r>
          </w:p>
        </w:tc>
        <w:tc>
          <w:tcPr>
            <w:tcW w:w="1167" w:type="dxa"/>
            <w:vAlign w:val="center"/>
          </w:tcPr>
          <w:p w14:paraId="342926C8" w14:textId="77777777" w:rsidR="00C46943" w:rsidRDefault="00C46943" w:rsidP="00C46943">
            <w:pPr>
              <w:ind w:left="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C19A81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2026</w:t>
            </w:r>
          </w:p>
        </w:tc>
      </w:tr>
      <w:tr w:rsidR="00C46943" w14:paraId="7012D4B9" w14:textId="77777777" w:rsidTr="00C46943">
        <w:trPr>
          <w:trHeight w:val="920"/>
        </w:trPr>
        <w:tc>
          <w:tcPr>
            <w:tcW w:w="3624" w:type="dxa"/>
            <w:shd w:val="clear" w:color="auto" w:fill="E6EED5"/>
            <w:vAlign w:val="center"/>
          </w:tcPr>
          <w:p w14:paraId="56193C56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Centro Universitário Goyazes</w:t>
            </w:r>
          </w:p>
        </w:tc>
        <w:tc>
          <w:tcPr>
            <w:tcW w:w="3115" w:type="dxa"/>
            <w:shd w:val="clear" w:color="auto" w:fill="E6EED5"/>
            <w:vAlign w:val="center"/>
          </w:tcPr>
          <w:p w14:paraId="212C85DD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cursos Superiores de Educação Física, Enfermagem, Farmácia, Fisioterapia, Odontologia, Terapia Ocupacional, Biomedicina e Nutrição.</w:t>
            </w:r>
          </w:p>
        </w:tc>
        <w:tc>
          <w:tcPr>
            <w:tcW w:w="1358" w:type="dxa"/>
            <w:shd w:val="clear" w:color="auto" w:fill="E6EED5"/>
            <w:vAlign w:val="center"/>
          </w:tcPr>
          <w:p w14:paraId="441838DD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24/2021</w:t>
            </w:r>
          </w:p>
        </w:tc>
        <w:tc>
          <w:tcPr>
            <w:tcW w:w="1167" w:type="dxa"/>
            <w:shd w:val="clear" w:color="auto" w:fill="E6EED5"/>
            <w:vAlign w:val="center"/>
          </w:tcPr>
          <w:p w14:paraId="704A5E5C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2026</w:t>
            </w:r>
          </w:p>
        </w:tc>
      </w:tr>
      <w:tr w:rsidR="00C46943" w14:paraId="0181C8ED" w14:textId="77777777" w:rsidTr="00C46943">
        <w:trPr>
          <w:trHeight w:val="812"/>
        </w:trPr>
        <w:tc>
          <w:tcPr>
            <w:tcW w:w="3624" w:type="dxa"/>
            <w:vAlign w:val="center"/>
          </w:tcPr>
          <w:p w14:paraId="1D77AD3A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Universidade De Rio Verde - UNIRV</w:t>
            </w:r>
          </w:p>
        </w:tc>
        <w:tc>
          <w:tcPr>
            <w:tcW w:w="3115" w:type="dxa"/>
            <w:vAlign w:val="center"/>
          </w:tcPr>
          <w:p w14:paraId="133D52D4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curso superior em Medicina</w:t>
            </w:r>
          </w:p>
        </w:tc>
        <w:tc>
          <w:tcPr>
            <w:tcW w:w="1358" w:type="dxa"/>
            <w:vAlign w:val="center"/>
          </w:tcPr>
          <w:p w14:paraId="329F50CE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22/2021</w:t>
            </w:r>
          </w:p>
        </w:tc>
        <w:tc>
          <w:tcPr>
            <w:tcW w:w="1167" w:type="dxa"/>
            <w:vAlign w:val="center"/>
          </w:tcPr>
          <w:p w14:paraId="24EBB4BF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2026</w:t>
            </w:r>
          </w:p>
        </w:tc>
      </w:tr>
      <w:tr w:rsidR="00C46943" w14:paraId="6A933B37" w14:textId="77777777" w:rsidTr="00C46943">
        <w:trPr>
          <w:trHeight w:val="824"/>
        </w:trPr>
        <w:tc>
          <w:tcPr>
            <w:tcW w:w="3624" w:type="dxa"/>
            <w:shd w:val="clear" w:color="auto" w:fill="E6EED5"/>
            <w:vAlign w:val="center"/>
          </w:tcPr>
          <w:p w14:paraId="6B05CECA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Universidade Federal de Goiás - UFG</w:t>
            </w:r>
          </w:p>
        </w:tc>
        <w:tc>
          <w:tcPr>
            <w:tcW w:w="3115" w:type="dxa"/>
            <w:shd w:val="clear" w:color="auto" w:fill="E6EED5"/>
            <w:vAlign w:val="center"/>
          </w:tcPr>
          <w:p w14:paraId="58DAF90B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curricular obrigatório e aulas práticas</w:t>
            </w:r>
          </w:p>
        </w:tc>
        <w:tc>
          <w:tcPr>
            <w:tcW w:w="1358" w:type="dxa"/>
            <w:shd w:val="clear" w:color="auto" w:fill="E6EED5"/>
            <w:vAlign w:val="center"/>
          </w:tcPr>
          <w:p w14:paraId="63910252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02/2022</w:t>
            </w:r>
          </w:p>
        </w:tc>
        <w:tc>
          <w:tcPr>
            <w:tcW w:w="1167" w:type="dxa"/>
            <w:shd w:val="clear" w:color="auto" w:fill="E6EED5"/>
            <w:vAlign w:val="center"/>
          </w:tcPr>
          <w:p w14:paraId="4D12F023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2022 a 2027</w:t>
            </w:r>
          </w:p>
        </w:tc>
      </w:tr>
      <w:tr w:rsidR="00C46943" w14:paraId="3867E31F" w14:textId="77777777" w:rsidTr="00C46943">
        <w:trPr>
          <w:trHeight w:val="824"/>
        </w:trPr>
        <w:tc>
          <w:tcPr>
            <w:tcW w:w="3624" w:type="dxa"/>
            <w:vAlign w:val="center"/>
          </w:tcPr>
          <w:p w14:paraId="2D539847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Centro de Educação Profissional Gênesis</w:t>
            </w:r>
          </w:p>
        </w:tc>
        <w:tc>
          <w:tcPr>
            <w:tcW w:w="3115" w:type="dxa"/>
            <w:vAlign w:val="center"/>
          </w:tcPr>
          <w:p w14:paraId="7B05B9D3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Estágio cursos Técnicos em Radiologia e Técnico em Enfermagem </w:t>
            </w:r>
          </w:p>
        </w:tc>
        <w:tc>
          <w:tcPr>
            <w:tcW w:w="1358" w:type="dxa"/>
            <w:vAlign w:val="center"/>
          </w:tcPr>
          <w:p w14:paraId="25B6D248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11/2021</w:t>
            </w:r>
          </w:p>
        </w:tc>
        <w:tc>
          <w:tcPr>
            <w:tcW w:w="1167" w:type="dxa"/>
            <w:vAlign w:val="center"/>
          </w:tcPr>
          <w:p w14:paraId="71ADECF2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2022 a 2026</w:t>
            </w:r>
          </w:p>
        </w:tc>
      </w:tr>
      <w:tr w:rsidR="00C46943" w14:paraId="3586F3FD" w14:textId="77777777" w:rsidTr="00C46943">
        <w:trPr>
          <w:trHeight w:val="824"/>
        </w:trPr>
        <w:tc>
          <w:tcPr>
            <w:tcW w:w="3624" w:type="dxa"/>
            <w:shd w:val="clear" w:color="auto" w:fill="E6EED5"/>
            <w:vAlign w:val="center"/>
          </w:tcPr>
          <w:p w14:paraId="0480E2A0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Centro de Ensino Superior Morgana Potrich Eireli</w:t>
            </w:r>
          </w:p>
        </w:tc>
        <w:tc>
          <w:tcPr>
            <w:tcW w:w="3115" w:type="dxa"/>
            <w:shd w:val="clear" w:color="auto" w:fill="E6EED5"/>
            <w:vAlign w:val="center"/>
          </w:tcPr>
          <w:p w14:paraId="5F82B6BE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– Curso superior em Enfermagem, Fisioterapia e Medicina.</w:t>
            </w:r>
          </w:p>
        </w:tc>
        <w:tc>
          <w:tcPr>
            <w:tcW w:w="1358" w:type="dxa"/>
            <w:shd w:val="clear" w:color="auto" w:fill="E6EED5"/>
            <w:vAlign w:val="center"/>
          </w:tcPr>
          <w:p w14:paraId="34A96DB7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36/2021</w:t>
            </w:r>
          </w:p>
        </w:tc>
        <w:tc>
          <w:tcPr>
            <w:tcW w:w="1167" w:type="dxa"/>
            <w:shd w:val="clear" w:color="auto" w:fill="E6EED5"/>
            <w:vAlign w:val="center"/>
          </w:tcPr>
          <w:p w14:paraId="62E2E563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2025</w:t>
            </w:r>
          </w:p>
        </w:tc>
      </w:tr>
      <w:tr w:rsidR="00C46943" w14:paraId="789843D6" w14:textId="77777777" w:rsidTr="00C46943">
        <w:trPr>
          <w:trHeight w:val="824"/>
        </w:trPr>
        <w:tc>
          <w:tcPr>
            <w:tcW w:w="3624" w:type="dxa"/>
            <w:vAlign w:val="center"/>
          </w:tcPr>
          <w:p w14:paraId="154AEF67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Sociedade Educacional Noroeste</w:t>
            </w:r>
          </w:p>
        </w:tc>
        <w:tc>
          <w:tcPr>
            <w:tcW w:w="3115" w:type="dxa"/>
            <w:vAlign w:val="center"/>
          </w:tcPr>
          <w:p w14:paraId="76CF089F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Curso de Técnico de Enfermagem e Técnico em Radiologia.</w:t>
            </w:r>
          </w:p>
        </w:tc>
        <w:tc>
          <w:tcPr>
            <w:tcW w:w="1358" w:type="dxa"/>
            <w:vAlign w:val="center"/>
          </w:tcPr>
          <w:p w14:paraId="7F8AC387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19/2021</w:t>
            </w:r>
          </w:p>
        </w:tc>
        <w:tc>
          <w:tcPr>
            <w:tcW w:w="1167" w:type="dxa"/>
            <w:vAlign w:val="center"/>
          </w:tcPr>
          <w:p w14:paraId="097C1758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2025</w:t>
            </w:r>
          </w:p>
        </w:tc>
      </w:tr>
      <w:tr w:rsidR="00C46943" w14:paraId="10684DD0" w14:textId="77777777" w:rsidTr="00C46943">
        <w:trPr>
          <w:trHeight w:val="824"/>
        </w:trPr>
        <w:tc>
          <w:tcPr>
            <w:tcW w:w="3624" w:type="dxa"/>
            <w:shd w:val="clear" w:color="auto" w:fill="E6EED5"/>
            <w:vAlign w:val="center"/>
          </w:tcPr>
          <w:p w14:paraId="046F63C7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Colégio Oswaldo Cruz</w:t>
            </w:r>
          </w:p>
        </w:tc>
        <w:tc>
          <w:tcPr>
            <w:tcW w:w="3115" w:type="dxa"/>
            <w:shd w:val="clear" w:color="auto" w:fill="E6EED5"/>
            <w:vAlign w:val="center"/>
          </w:tcPr>
          <w:p w14:paraId="40538682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Curso de Técnicos em Análises Clínicas, Enfermagem, Radiologia, Farmácia.</w:t>
            </w:r>
          </w:p>
        </w:tc>
        <w:tc>
          <w:tcPr>
            <w:tcW w:w="1358" w:type="dxa"/>
            <w:shd w:val="clear" w:color="auto" w:fill="E6EED5"/>
            <w:vAlign w:val="center"/>
          </w:tcPr>
          <w:p w14:paraId="5F5C126D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12/2021</w:t>
            </w:r>
          </w:p>
        </w:tc>
        <w:tc>
          <w:tcPr>
            <w:tcW w:w="1167" w:type="dxa"/>
            <w:shd w:val="clear" w:color="auto" w:fill="E6EED5"/>
            <w:vAlign w:val="center"/>
          </w:tcPr>
          <w:p w14:paraId="6A3BBA55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2025</w:t>
            </w:r>
          </w:p>
        </w:tc>
      </w:tr>
      <w:tr w:rsidR="00C46943" w14:paraId="6E7C2609" w14:textId="77777777" w:rsidTr="00C46943">
        <w:trPr>
          <w:trHeight w:val="824"/>
        </w:trPr>
        <w:tc>
          <w:tcPr>
            <w:tcW w:w="3624" w:type="dxa"/>
            <w:vAlign w:val="center"/>
          </w:tcPr>
          <w:p w14:paraId="0C7DCC81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Colégio Vitória</w:t>
            </w:r>
          </w:p>
        </w:tc>
        <w:tc>
          <w:tcPr>
            <w:tcW w:w="3115" w:type="dxa"/>
            <w:vAlign w:val="center"/>
          </w:tcPr>
          <w:p w14:paraId="511B1D38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Curso de Técnico de Enfermagem, Técnico em Radiologia, Técnico em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Análises Clínicas, Técnico em Segurança do Trabalho e Especialização em Instrumentação Cirúrgica.</w:t>
            </w:r>
          </w:p>
        </w:tc>
        <w:tc>
          <w:tcPr>
            <w:tcW w:w="1358" w:type="dxa"/>
            <w:vAlign w:val="center"/>
          </w:tcPr>
          <w:p w14:paraId="183CDB91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33/2022</w:t>
            </w:r>
          </w:p>
        </w:tc>
        <w:tc>
          <w:tcPr>
            <w:tcW w:w="1167" w:type="dxa"/>
            <w:vAlign w:val="center"/>
          </w:tcPr>
          <w:p w14:paraId="71C00491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2022 a 2026</w:t>
            </w:r>
          </w:p>
        </w:tc>
      </w:tr>
      <w:tr w:rsidR="00C46943" w14:paraId="0178E7EC" w14:textId="77777777" w:rsidTr="00C46943">
        <w:trPr>
          <w:trHeight w:val="824"/>
        </w:trPr>
        <w:tc>
          <w:tcPr>
            <w:tcW w:w="3624" w:type="dxa"/>
            <w:shd w:val="clear" w:color="auto" w:fill="E6EED5"/>
            <w:vAlign w:val="center"/>
          </w:tcPr>
          <w:p w14:paraId="2BCC0EBF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Faculdade da Polícia Militar - FPM</w:t>
            </w:r>
          </w:p>
        </w:tc>
        <w:tc>
          <w:tcPr>
            <w:tcW w:w="3115" w:type="dxa"/>
            <w:shd w:val="clear" w:color="auto" w:fill="E6EED5"/>
            <w:vAlign w:val="center"/>
          </w:tcPr>
          <w:p w14:paraId="4E5E8961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Curso superior - Biomedicina e Enfermagem</w:t>
            </w:r>
          </w:p>
        </w:tc>
        <w:tc>
          <w:tcPr>
            <w:tcW w:w="1358" w:type="dxa"/>
            <w:shd w:val="clear" w:color="auto" w:fill="E6EED5"/>
            <w:vAlign w:val="center"/>
          </w:tcPr>
          <w:p w14:paraId="1BC93FD5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29/2021</w:t>
            </w:r>
          </w:p>
        </w:tc>
        <w:tc>
          <w:tcPr>
            <w:tcW w:w="1167" w:type="dxa"/>
            <w:shd w:val="clear" w:color="auto" w:fill="E6EED5"/>
            <w:vAlign w:val="center"/>
          </w:tcPr>
          <w:p w14:paraId="12A28FF2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2025</w:t>
            </w:r>
          </w:p>
        </w:tc>
      </w:tr>
      <w:tr w:rsidR="00C46943" w14:paraId="0471B1D4" w14:textId="77777777" w:rsidTr="00C46943">
        <w:trPr>
          <w:trHeight w:val="824"/>
        </w:trPr>
        <w:tc>
          <w:tcPr>
            <w:tcW w:w="3624" w:type="dxa"/>
            <w:vAlign w:val="center"/>
          </w:tcPr>
          <w:p w14:paraId="1665F445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Dinâmica Administração Consultoria e Gestão Empresarial Limitada – FAC UNICAMPS</w:t>
            </w:r>
          </w:p>
        </w:tc>
        <w:tc>
          <w:tcPr>
            <w:tcW w:w="3115" w:type="dxa"/>
            <w:vAlign w:val="center"/>
          </w:tcPr>
          <w:p w14:paraId="6058C2FF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Curso superior - Enfermagem e Farmácia</w:t>
            </w:r>
          </w:p>
        </w:tc>
        <w:tc>
          <w:tcPr>
            <w:tcW w:w="1358" w:type="dxa"/>
            <w:vAlign w:val="center"/>
          </w:tcPr>
          <w:p w14:paraId="483DA45D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37/2021</w:t>
            </w:r>
          </w:p>
        </w:tc>
        <w:tc>
          <w:tcPr>
            <w:tcW w:w="1167" w:type="dxa"/>
            <w:vAlign w:val="center"/>
          </w:tcPr>
          <w:p w14:paraId="7FD75F58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2025</w:t>
            </w:r>
          </w:p>
        </w:tc>
      </w:tr>
      <w:tr w:rsidR="00C46943" w14:paraId="5D8B47CA" w14:textId="77777777" w:rsidTr="00C46943">
        <w:trPr>
          <w:trHeight w:val="824"/>
        </w:trPr>
        <w:tc>
          <w:tcPr>
            <w:tcW w:w="3624" w:type="dxa"/>
            <w:shd w:val="clear" w:color="auto" w:fill="E6EED5"/>
            <w:vAlign w:val="center"/>
          </w:tcPr>
          <w:p w14:paraId="18BFB310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Centro De Ensino Superior do Sudoeste Goiano LTDA - FAQUIRINÓPOLIS</w:t>
            </w:r>
          </w:p>
        </w:tc>
        <w:tc>
          <w:tcPr>
            <w:tcW w:w="3115" w:type="dxa"/>
            <w:shd w:val="clear" w:color="auto" w:fill="E6EED5"/>
            <w:vAlign w:val="center"/>
          </w:tcPr>
          <w:p w14:paraId="0D452443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Curso Superior - Biomedicina, Enfermagem, Farmácia, Nutrição 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Psicologia.</w:t>
            </w:r>
          </w:p>
        </w:tc>
        <w:tc>
          <w:tcPr>
            <w:tcW w:w="1358" w:type="dxa"/>
            <w:shd w:val="clear" w:color="auto" w:fill="E6EED5"/>
            <w:vAlign w:val="center"/>
          </w:tcPr>
          <w:p w14:paraId="308CE1B4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04/2022</w:t>
            </w:r>
          </w:p>
        </w:tc>
        <w:tc>
          <w:tcPr>
            <w:tcW w:w="1167" w:type="dxa"/>
            <w:shd w:val="clear" w:color="auto" w:fill="E6EED5"/>
            <w:vAlign w:val="center"/>
          </w:tcPr>
          <w:p w14:paraId="27BB752F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2022 a 2026</w:t>
            </w:r>
          </w:p>
        </w:tc>
      </w:tr>
      <w:tr w:rsidR="00C46943" w14:paraId="54B8163F" w14:textId="77777777" w:rsidTr="00C46943">
        <w:trPr>
          <w:trHeight w:val="824"/>
        </w:trPr>
        <w:tc>
          <w:tcPr>
            <w:tcW w:w="3624" w:type="dxa"/>
            <w:vAlign w:val="center"/>
          </w:tcPr>
          <w:p w14:paraId="434E07AB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Serviço Nacional de Aprendizagem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Comercial - SENAC</w:t>
            </w:r>
          </w:p>
        </w:tc>
        <w:tc>
          <w:tcPr>
            <w:tcW w:w="3115" w:type="dxa"/>
            <w:vAlign w:val="center"/>
          </w:tcPr>
          <w:p w14:paraId="23890B8E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Técnico de Enfermagem.</w:t>
            </w:r>
          </w:p>
        </w:tc>
        <w:tc>
          <w:tcPr>
            <w:tcW w:w="1358" w:type="dxa"/>
            <w:vAlign w:val="center"/>
          </w:tcPr>
          <w:p w14:paraId="5B8D17A8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17/2021</w:t>
            </w:r>
          </w:p>
        </w:tc>
        <w:tc>
          <w:tcPr>
            <w:tcW w:w="1167" w:type="dxa"/>
            <w:vAlign w:val="center"/>
          </w:tcPr>
          <w:p w14:paraId="4ED17666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46943" w14:paraId="46DB7158" w14:textId="77777777" w:rsidTr="00C46943">
        <w:trPr>
          <w:trHeight w:val="824"/>
        </w:trPr>
        <w:tc>
          <w:tcPr>
            <w:tcW w:w="3624" w:type="dxa"/>
            <w:shd w:val="clear" w:color="auto" w:fill="E6EED5"/>
            <w:vAlign w:val="center"/>
          </w:tcPr>
          <w:p w14:paraId="353A5E02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Sociedade Educacional Noroeste</w:t>
            </w:r>
          </w:p>
        </w:tc>
        <w:tc>
          <w:tcPr>
            <w:tcW w:w="3115" w:type="dxa"/>
            <w:shd w:val="clear" w:color="auto" w:fill="E6EED5"/>
            <w:vAlign w:val="center"/>
          </w:tcPr>
          <w:p w14:paraId="1B353484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Estágio - Técnico de Enfermagem e Técnico em Radiologia.</w:t>
            </w:r>
          </w:p>
        </w:tc>
        <w:tc>
          <w:tcPr>
            <w:tcW w:w="1358" w:type="dxa"/>
            <w:shd w:val="clear" w:color="auto" w:fill="E6EED5"/>
            <w:vAlign w:val="center"/>
          </w:tcPr>
          <w:p w14:paraId="632C71DC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19/2021</w:t>
            </w:r>
          </w:p>
        </w:tc>
        <w:tc>
          <w:tcPr>
            <w:tcW w:w="1167" w:type="dxa"/>
            <w:shd w:val="clear" w:color="auto" w:fill="E6EED5"/>
            <w:vAlign w:val="center"/>
          </w:tcPr>
          <w:p w14:paraId="3B18F0D2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2025</w:t>
            </w:r>
          </w:p>
        </w:tc>
      </w:tr>
      <w:tr w:rsidR="00C46943" w14:paraId="125D8868" w14:textId="77777777" w:rsidTr="00C46943">
        <w:trPr>
          <w:trHeight w:val="824"/>
        </w:trPr>
        <w:tc>
          <w:tcPr>
            <w:tcW w:w="3624" w:type="dxa"/>
            <w:vAlign w:val="center"/>
          </w:tcPr>
          <w:p w14:paraId="6B981AA0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Universidade Estadual de Goiás - UEG Goiás</w:t>
            </w:r>
          </w:p>
        </w:tc>
        <w:tc>
          <w:tcPr>
            <w:tcW w:w="3115" w:type="dxa"/>
            <w:vAlign w:val="center"/>
          </w:tcPr>
          <w:p w14:paraId="45426E47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Curso Superior  - Enfermagem, Farmácia, Fisioterapia, Educação Física, Medicina.</w:t>
            </w:r>
          </w:p>
        </w:tc>
        <w:tc>
          <w:tcPr>
            <w:tcW w:w="1358" w:type="dxa"/>
            <w:vAlign w:val="center"/>
          </w:tcPr>
          <w:p w14:paraId="208D60E7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10/2021</w:t>
            </w:r>
          </w:p>
        </w:tc>
        <w:tc>
          <w:tcPr>
            <w:tcW w:w="1167" w:type="dxa"/>
            <w:vAlign w:val="center"/>
          </w:tcPr>
          <w:p w14:paraId="6ACB3FDA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2025</w:t>
            </w:r>
          </w:p>
        </w:tc>
      </w:tr>
      <w:tr w:rsidR="00C46943" w14:paraId="288BA04A" w14:textId="77777777" w:rsidTr="00C46943">
        <w:trPr>
          <w:trHeight w:val="824"/>
        </w:trPr>
        <w:tc>
          <w:tcPr>
            <w:tcW w:w="3624" w:type="dxa"/>
            <w:shd w:val="clear" w:color="auto" w:fill="E6EED5"/>
            <w:vAlign w:val="center"/>
          </w:tcPr>
          <w:p w14:paraId="2946BB26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Sociedade de Ensino Superior Estácio de Sá</w:t>
            </w:r>
          </w:p>
        </w:tc>
        <w:tc>
          <w:tcPr>
            <w:tcW w:w="3115" w:type="dxa"/>
            <w:shd w:val="clear" w:color="auto" w:fill="E6EED5"/>
            <w:vAlign w:val="center"/>
          </w:tcPr>
          <w:p w14:paraId="19867194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Curso Superior - Serviço Social.</w:t>
            </w:r>
          </w:p>
        </w:tc>
        <w:tc>
          <w:tcPr>
            <w:tcW w:w="1358" w:type="dxa"/>
            <w:shd w:val="clear" w:color="auto" w:fill="E6EED5"/>
            <w:vAlign w:val="center"/>
          </w:tcPr>
          <w:p w14:paraId="55C00D43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08/2022</w:t>
            </w:r>
          </w:p>
        </w:tc>
        <w:tc>
          <w:tcPr>
            <w:tcW w:w="1167" w:type="dxa"/>
            <w:shd w:val="clear" w:color="auto" w:fill="E6EED5"/>
            <w:vAlign w:val="center"/>
          </w:tcPr>
          <w:p w14:paraId="43C99CA8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2022 a 2026</w:t>
            </w:r>
          </w:p>
        </w:tc>
      </w:tr>
      <w:tr w:rsidR="00C46943" w14:paraId="0D8D80BC" w14:textId="77777777" w:rsidTr="00C46943">
        <w:trPr>
          <w:trHeight w:val="824"/>
        </w:trPr>
        <w:tc>
          <w:tcPr>
            <w:tcW w:w="3624" w:type="dxa"/>
            <w:vAlign w:val="center"/>
          </w:tcPr>
          <w:p w14:paraId="0F9106C2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Centro Universitário de Goiânia - UNICEUG</w:t>
            </w:r>
          </w:p>
        </w:tc>
        <w:tc>
          <w:tcPr>
            <w:tcW w:w="3115" w:type="dxa"/>
            <w:vAlign w:val="center"/>
          </w:tcPr>
          <w:p w14:paraId="49BD0C14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Curso Superior - Farmácia e Fisioterapia.</w:t>
            </w:r>
          </w:p>
        </w:tc>
        <w:tc>
          <w:tcPr>
            <w:tcW w:w="1358" w:type="dxa"/>
            <w:vAlign w:val="center"/>
          </w:tcPr>
          <w:p w14:paraId="74853FAB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30/2021</w:t>
            </w:r>
          </w:p>
        </w:tc>
        <w:tc>
          <w:tcPr>
            <w:tcW w:w="1167" w:type="dxa"/>
            <w:vAlign w:val="center"/>
          </w:tcPr>
          <w:p w14:paraId="36E86C3F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 a 2025</w:t>
            </w:r>
          </w:p>
        </w:tc>
      </w:tr>
      <w:tr w:rsidR="00C46943" w14:paraId="04C95EB0" w14:textId="77777777" w:rsidTr="00C46943">
        <w:trPr>
          <w:trHeight w:val="824"/>
        </w:trPr>
        <w:tc>
          <w:tcPr>
            <w:tcW w:w="3624" w:type="dxa"/>
            <w:shd w:val="clear" w:color="auto" w:fill="E6EED5"/>
            <w:vAlign w:val="center"/>
          </w:tcPr>
          <w:p w14:paraId="08906998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Fundação Integrada Municipal de Ensino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Superior - FIMES</w:t>
            </w:r>
          </w:p>
        </w:tc>
        <w:tc>
          <w:tcPr>
            <w:tcW w:w="3115" w:type="dxa"/>
            <w:shd w:val="clear" w:color="auto" w:fill="E6EED5"/>
            <w:vAlign w:val="center"/>
          </w:tcPr>
          <w:p w14:paraId="272F8FA9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Curso Superior – Medicina.</w:t>
            </w:r>
          </w:p>
        </w:tc>
        <w:tc>
          <w:tcPr>
            <w:tcW w:w="1358" w:type="dxa"/>
            <w:shd w:val="clear" w:color="auto" w:fill="E6EED5"/>
            <w:vAlign w:val="center"/>
          </w:tcPr>
          <w:p w14:paraId="66A71D02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06/2022</w:t>
            </w:r>
          </w:p>
        </w:tc>
        <w:tc>
          <w:tcPr>
            <w:tcW w:w="1167" w:type="dxa"/>
            <w:shd w:val="clear" w:color="auto" w:fill="E6EED5"/>
            <w:vAlign w:val="center"/>
          </w:tcPr>
          <w:p w14:paraId="3410D508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2022 a 2026</w:t>
            </w:r>
          </w:p>
        </w:tc>
      </w:tr>
    </w:tbl>
    <w:p w14:paraId="3A3C497B" w14:textId="49A46AA6" w:rsidR="003B5660" w:rsidRDefault="00C46943" w:rsidP="003B566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Fonte: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Superintendência de Escola de </w:t>
      </w:r>
      <w:r w:rsidR="003B5660">
        <w:rPr>
          <w:rFonts w:ascii="Arial" w:eastAsia="Arial" w:hAnsi="Arial" w:cs="Arial"/>
          <w:color w:val="000000"/>
          <w:sz w:val="16"/>
          <w:szCs w:val="16"/>
        </w:rPr>
        <w:t>Saúde de Goiás (SESG) – SES/GO.</w:t>
      </w:r>
    </w:p>
    <w:p w14:paraId="5DBDBEDB" w14:textId="77777777" w:rsidR="004817A6" w:rsidRDefault="004817A6" w:rsidP="003B566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16"/>
          <w:szCs w:val="16"/>
        </w:rPr>
      </w:pPr>
    </w:p>
    <w:p w14:paraId="534FC062" w14:textId="77777777" w:rsidR="004817A6" w:rsidRDefault="004817A6" w:rsidP="003B566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16"/>
          <w:szCs w:val="16"/>
        </w:rPr>
      </w:pPr>
    </w:p>
    <w:p w14:paraId="35944DDD" w14:textId="77777777" w:rsidR="004817A6" w:rsidRDefault="004817A6" w:rsidP="003B566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16"/>
          <w:szCs w:val="16"/>
        </w:rPr>
      </w:pPr>
    </w:p>
    <w:p w14:paraId="157BDE18" w14:textId="77777777" w:rsidR="004817A6" w:rsidRDefault="004817A6" w:rsidP="003B566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16"/>
          <w:szCs w:val="16"/>
        </w:rPr>
      </w:pPr>
    </w:p>
    <w:p w14:paraId="4C040B25" w14:textId="77777777" w:rsidR="004817A6" w:rsidRDefault="004817A6" w:rsidP="003B566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16"/>
          <w:szCs w:val="16"/>
        </w:rPr>
      </w:pPr>
    </w:p>
    <w:p w14:paraId="522C6EC5" w14:textId="77777777" w:rsidR="004817A6" w:rsidRPr="003B5660" w:rsidRDefault="004817A6" w:rsidP="003B566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16"/>
          <w:szCs w:val="16"/>
        </w:rPr>
      </w:pPr>
    </w:p>
    <w:p w14:paraId="0DA25DBA" w14:textId="77777777" w:rsidR="004817A6" w:rsidRDefault="004817A6" w:rsidP="004817A6">
      <w:pPr>
        <w:pStyle w:val="Ttulo1"/>
        <w:keepNext/>
        <w:keepLines/>
        <w:widowControl w:val="0"/>
        <w:spacing w:before="480" w:beforeAutospacing="0" w:after="120" w:afterAutospacing="0"/>
      </w:pPr>
    </w:p>
    <w:p w14:paraId="3E6601A3" w14:textId="07D9821A" w:rsidR="00C46943" w:rsidRPr="00073249" w:rsidRDefault="00C46943" w:rsidP="004817A6">
      <w:pPr>
        <w:pStyle w:val="Ttulo1"/>
        <w:keepNext/>
        <w:keepLines/>
        <w:widowControl w:val="0"/>
        <w:spacing w:before="480" w:beforeAutospacing="0" w:after="120" w:afterAutospacing="0"/>
        <w:rPr>
          <w:rFonts w:ascii="Cambria" w:eastAsia="Cambria" w:hAnsi="Cambria" w:cs="Cambria"/>
          <w:color w:val="365F91"/>
          <w:sz w:val="28"/>
          <w:szCs w:val="28"/>
        </w:rPr>
      </w:pPr>
      <w:r w:rsidRPr="003B5660">
        <w:br w:type="page"/>
      </w:r>
      <w:r>
        <w:rPr>
          <w:rFonts w:ascii="Cambria" w:eastAsia="Cambria" w:hAnsi="Cambria" w:cs="Cambria"/>
          <w:color w:val="365F91"/>
          <w:sz w:val="28"/>
          <w:szCs w:val="28"/>
        </w:rPr>
        <w:lastRenderedPageBreak/>
        <w:t xml:space="preserve">   </w:t>
      </w:r>
      <w:bookmarkStart w:id="5" w:name="_Toc183611615"/>
      <w:r w:rsidR="00DA612C">
        <w:rPr>
          <w:rFonts w:ascii="Cambria" w:eastAsia="Cambria" w:hAnsi="Cambria" w:cs="Cambria"/>
          <w:color w:val="365F91"/>
          <w:sz w:val="28"/>
          <w:szCs w:val="28"/>
        </w:rPr>
        <w:t xml:space="preserve">1.4 </w:t>
      </w:r>
      <w:r>
        <w:rPr>
          <w:rFonts w:ascii="Cambria" w:eastAsia="Cambria" w:hAnsi="Cambria" w:cs="Cambria"/>
          <w:color w:val="365F91"/>
          <w:sz w:val="28"/>
          <w:szCs w:val="28"/>
        </w:rPr>
        <w:t>Atividade de Pesquisa</w:t>
      </w:r>
      <w:bookmarkEnd w:id="5"/>
    </w:p>
    <w:p w14:paraId="5F05A776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Comissão Nacional de Ética em Pesquisa acatou o primeiro registro do Comitê de Ética em Pesquisa (CEP) do HDT em 01.11.2001. Possui Colegiado multiprofissional, de 10 membros, e abriga o Centro Estadual de Atenção Prolongada e Casa de Apoio - Condomínio Solidariedade (CEAP-SOL), o Laboratório Central de Saúde Pública – Dr. Giovanni Cysneiros e o Centro de Atenção Psicossocial – CAPSI. Segue a lista de projetos originais e relatos de caso apreciados em 2024.</w:t>
      </w:r>
    </w:p>
    <w:p w14:paraId="76F64AA2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</w:p>
    <w:p w14:paraId="619A10DA" w14:textId="77777777" w:rsidR="00C46943" w:rsidRDefault="00C46943" w:rsidP="00C4694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Tabela 6. </w:t>
      </w:r>
      <w:r>
        <w:rPr>
          <w:rFonts w:ascii="Arial" w:eastAsia="Arial" w:hAnsi="Arial" w:cs="Arial"/>
          <w:color w:val="000000"/>
          <w:sz w:val="20"/>
          <w:szCs w:val="20"/>
        </w:rPr>
        <w:t>Relação dos projetos originais e relatos de casos, 2024.</w:t>
      </w:r>
    </w:p>
    <w:tbl>
      <w:tblPr>
        <w:tblW w:w="9078" w:type="dxa"/>
        <w:tblInd w:w="-15" w:type="dxa"/>
        <w:tblBorders>
          <w:top w:val="nil"/>
          <w:left w:val="nil"/>
          <w:bottom w:val="single" w:sz="4" w:space="0" w:color="A8D08D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066"/>
        <w:gridCol w:w="3257"/>
        <w:gridCol w:w="3755"/>
      </w:tblGrid>
      <w:tr w:rsidR="00C46943" w14:paraId="7184B8F0" w14:textId="77777777" w:rsidTr="00C46943">
        <w:trPr>
          <w:trHeight w:val="405"/>
        </w:trPr>
        <w:tc>
          <w:tcPr>
            <w:tcW w:w="2066" w:type="dxa"/>
            <w:shd w:val="clear" w:color="auto" w:fill="70AD47"/>
          </w:tcPr>
          <w:p w14:paraId="6E855987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right="1169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Ano</w:t>
            </w:r>
          </w:p>
        </w:tc>
        <w:tc>
          <w:tcPr>
            <w:tcW w:w="3257" w:type="dxa"/>
            <w:shd w:val="clear" w:color="auto" w:fill="70AD47"/>
          </w:tcPr>
          <w:p w14:paraId="0CC8842F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359" w:right="35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Projetos originais</w:t>
            </w:r>
          </w:p>
        </w:tc>
        <w:tc>
          <w:tcPr>
            <w:tcW w:w="3755" w:type="dxa"/>
            <w:shd w:val="clear" w:color="auto" w:fill="70AD47"/>
          </w:tcPr>
          <w:p w14:paraId="0383C762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632" w:right="625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Relatos de Caso</w:t>
            </w:r>
          </w:p>
        </w:tc>
      </w:tr>
      <w:tr w:rsidR="00C46943" w14:paraId="0B90DF6D" w14:textId="77777777" w:rsidTr="00C46943">
        <w:trPr>
          <w:trHeight w:val="390"/>
        </w:trPr>
        <w:tc>
          <w:tcPr>
            <w:tcW w:w="2066" w:type="dxa"/>
            <w:shd w:val="clear" w:color="auto" w:fill="E2EFD9"/>
          </w:tcPr>
          <w:p w14:paraId="0BB7D430" w14:textId="77777777" w:rsidR="00C46943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right="1131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2024</w:t>
            </w:r>
          </w:p>
        </w:tc>
        <w:tc>
          <w:tcPr>
            <w:tcW w:w="3257" w:type="dxa"/>
            <w:shd w:val="clear" w:color="auto" w:fill="E2EFD9"/>
          </w:tcPr>
          <w:p w14:paraId="2653F8CD" w14:textId="77777777" w:rsidR="00C46943" w:rsidRPr="000C2B3D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82" w:right="11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0C2B3D">
              <w:rPr>
                <w:rFonts w:ascii="Arial" w:eastAsia="Arial" w:hAnsi="Arial" w:cs="Arial"/>
              </w:rPr>
              <w:t>19</w:t>
            </w:r>
          </w:p>
        </w:tc>
        <w:tc>
          <w:tcPr>
            <w:tcW w:w="3755" w:type="dxa"/>
            <w:shd w:val="clear" w:color="auto" w:fill="E2EFD9"/>
          </w:tcPr>
          <w:p w14:paraId="7E7C8F42" w14:textId="77777777" w:rsidR="00C46943" w:rsidRPr="000C2B3D" w:rsidRDefault="00C46943" w:rsidP="00C46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377" w:right="137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0C2B3D">
              <w:rPr>
                <w:rFonts w:ascii="Arial" w:eastAsia="Arial" w:hAnsi="Arial" w:cs="Arial"/>
              </w:rPr>
              <w:t>04</w:t>
            </w:r>
          </w:p>
        </w:tc>
      </w:tr>
    </w:tbl>
    <w:p w14:paraId="4FD8033B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Fonte: </w:t>
      </w:r>
      <w:r>
        <w:rPr>
          <w:rFonts w:ascii="Arial" w:eastAsia="Arial" w:hAnsi="Arial" w:cs="Arial"/>
          <w:color w:val="000000"/>
          <w:sz w:val="16"/>
          <w:szCs w:val="16"/>
        </w:rPr>
        <w:t>Plataforma Brasil – DATASUS, Ministério da Saúde, Brasil.</w:t>
      </w:r>
    </w:p>
    <w:p w14:paraId="0150580D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16"/>
          <w:szCs w:val="16"/>
        </w:rPr>
      </w:pPr>
    </w:p>
    <w:p w14:paraId="024E89AC" w14:textId="52BF4E5E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 âmbito da Pesquisa são realizadas ações como: </w:t>
      </w:r>
    </w:p>
    <w:p w14:paraId="1A043FA3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E17226">
        <w:rPr>
          <w:rFonts w:ascii="Arial" w:eastAsia="Arial" w:hAnsi="Arial" w:cs="Arial"/>
          <w:color w:val="000000"/>
        </w:rPr>
        <w:t xml:space="preserve"> Identificação de Oportunidades de Fomento, onde a equipe é responsável por detectar editais de fomento à pesquisa em âmbitos local, nacional e internacional que sejam de interesse tanto do HDT quanto da Secretaria de Estado da Saúde (SES</w:t>
      </w:r>
      <w:r>
        <w:rPr>
          <w:rFonts w:ascii="Arial" w:eastAsia="Arial" w:hAnsi="Arial" w:cs="Arial"/>
          <w:color w:val="000000"/>
        </w:rPr>
        <w:t>);</w:t>
      </w:r>
      <w:r w:rsidRPr="00E17226">
        <w:rPr>
          <w:rFonts w:ascii="Arial" w:eastAsia="Arial" w:hAnsi="Arial" w:cs="Arial"/>
          <w:color w:val="000000"/>
        </w:rPr>
        <w:t xml:space="preserve"> </w:t>
      </w:r>
    </w:p>
    <w:p w14:paraId="300A1F60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E17226">
        <w:rPr>
          <w:rFonts w:ascii="Arial" w:eastAsia="Arial" w:hAnsi="Arial" w:cs="Arial"/>
          <w:color w:val="000000"/>
        </w:rPr>
        <w:t xml:space="preserve">Elaboração e Planejamento de Projetos; </w:t>
      </w:r>
    </w:p>
    <w:p w14:paraId="0F627830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E17226">
        <w:rPr>
          <w:rFonts w:ascii="Arial" w:eastAsia="Arial" w:hAnsi="Arial" w:cs="Arial"/>
          <w:color w:val="000000"/>
        </w:rPr>
        <w:t xml:space="preserve">Organização de reuniões preparatórias para discutir ideias e alinhar estratégias de elaboração de projetos; </w:t>
      </w:r>
    </w:p>
    <w:p w14:paraId="4FA97E26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E17226">
        <w:rPr>
          <w:rFonts w:ascii="Arial" w:eastAsia="Arial" w:hAnsi="Arial" w:cs="Arial"/>
          <w:color w:val="000000"/>
        </w:rPr>
        <w:t>Auxílio na redação técnica e científica dos projetos, com a elaboração de orçamentos detalhados e realistas;</w:t>
      </w:r>
    </w:p>
    <w:p w14:paraId="34595C8C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E17226">
        <w:rPr>
          <w:rFonts w:ascii="Arial" w:eastAsia="Arial" w:hAnsi="Arial" w:cs="Arial"/>
          <w:color w:val="000000"/>
        </w:rPr>
        <w:t xml:space="preserve">Formulação de pareceres de viabilidade de execução para projetos a serem realizados no HDT; </w:t>
      </w:r>
    </w:p>
    <w:p w14:paraId="634035D5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E17226">
        <w:rPr>
          <w:rFonts w:ascii="Arial" w:eastAsia="Arial" w:hAnsi="Arial" w:cs="Arial"/>
          <w:color w:val="000000"/>
        </w:rPr>
        <w:t xml:space="preserve">Articulação e Cooperação Científica; </w:t>
      </w:r>
    </w:p>
    <w:p w14:paraId="315E1774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E17226">
        <w:rPr>
          <w:rFonts w:ascii="Arial" w:eastAsia="Arial" w:hAnsi="Arial" w:cs="Arial"/>
          <w:color w:val="000000"/>
        </w:rPr>
        <w:t>Estímulo à colaboração entre pesquisadores locais, regionais e nacionais par</w:t>
      </w:r>
      <w:r>
        <w:rPr>
          <w:rFonts w:ascii="Arial" w:eastAsia="Arial" w:hAnsi="Arial" w:cs="Arial"/>
          <w:color w:val="000000"/>
        </w:rPr>
        <w:t>a fortalecer os projetos do HDT;</w:t>
      </w:r>
    </w:p>
    <w:p w14:paraId="01B68646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E17226">
        <w:rPr>
          <w:rFonts w:ascii="Arial" w:eastAsia="Arial" w:hAnsi="Arial" w:cs="Arial"/>
          <w:color w:val="000000"/>
        </w:rPr>
        <w:lastRenderedPageBreak/>
        <w:t>Promoção de intercâmbios científicos com pesquisadores de outras instituições para o desen</w:t>
      </w:r>
      <w:r>
        <w:rPr>
          <w:rFonts w:ascii="Arial" w:eastAsia="Arial" w:hAnsi="Arial" w:cs="Arial"/>
          <w:color w:val="000000"/>
        </w:rPr>
        <w:t>volvimento de estudos conjuntos;</w:t>
      </w:r>
    </w:p>
    <w:p w14:paraId="5249E9B2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E17226">
        <w:rPr>
          <w:rFonts w:ascii="Arial" w:eastAsia="Arial" w:hAnsi="Arial" w:cs="Arial"/>
          <w:color w:val="000000"/>
        </w:rPr>
        <w:t>Apoio à Captação de Recursos</w:t>
      </w:r>
      <w:r>
        <w:rPr>
          <w:rFonts w:ascii="Arial" w:eastAsia="Arial" w:hAnsi="Arial" w:cs="Arial"/>
          <w:color w:val="000000"/>
        </w:rPr>
        <w:t>;</w:t>
      </w:r>
    </w:p>
    <w:p w14:paraId="78972954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E17226">
        <w:rPr>
          <w:rFonts w:ascii="Arial" w:eastAsia="Arial" w:hAnsi="Arial" w:cs="Arial"/>
          <w:color w:val="000000"/>
        </w:rPr>
        <w:t>Orientação aos pesquisadores para submeter propostas a agências de fomento governamentais (como CNPq, CAPES, FINEP, FA-PEG) e fundaç</w:t>
      </w:r>
      <w:r>
        <w:rPr>
          <w:rFonts w:ascii="Arial" w:eastAsia="Arial" w:hAnsi="Arial" w:cs="Arial"/>
          <w:color w:val="000000"/>
        </w:rPr>
        <w:t>ões ou indústrias farmacêuticas;</w:t>
      </w:r>
    </w:p>
    <w:p w14:paraId="5A19804A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D72D74">
        <w:rPr>
          <w:rFonts w:ascii="Arial" w:eastAsia="Arial" w:hAnsi="Arial" w:cs="Arial"/>
          <w:color w:val="000000"/>
        </w:rPr>
        <w:t>Apoio no preenchimento de plataformas eletrônicas, como a Platafo</w:t>
      </w:r>
      <w:r>
        <w:rPr>
          <w:rFonts w:ascii="Arial" w:eastAsia="Arial" w:hAnsi="Arial" w:cs="Arial"/>
          <w:color w:val="000000"/>
        </w:rPr>
        <w:t>rma Brasil do Sistema CEP-CONEP;</w:t>
      </w:r>
    </w:p>
    <w:p w14:paraId="1F5B6BA1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D72D74">
        <w:rPr>
          <w:rFonts w:ascii="Arial" w:eastAsia="Arial" w:hAnsi="Arial" w:cs="Arial"/>
          <w:color w:val="000000"/>
        </w:rPr>
        <w:t>Supervisão e Monitoramento</w:t>
      </w:r>
      <w:r>
        <w:rPr>
          <w:rFonts w:ascii="Arial" w:eastAsia="Arial" w:hAnsi="Arial" w:cs="Arial"/>
          <w:color w:val="000000"/>
        </w:rPr>
        <w:t>;</w:t>
      </w:r>
    </w:p>
    <w:p w14:paraId="113CC3AD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D72D74">
        <w:rPr>
          <w:rFonts w:ascii="Arial" w:eastAsia="Arial" w:hAnsi="Arial" w:cs="Arial"/>
          <w:color w:val="000000"/>
        </w:rPr>
        <w:t>Acompanhamento contínuo dos projetos realizados no HDT para assegurar a execução ad</w:t>
      </w:r>
      <w:r>
        <w:rPr>
          <w:rFonts w:ascii="Arial" w:eastAsia="Arial" w:hAnsi="Arial" w:cs="Arial"/>
          <w:color w:val="000000"/>
        </w:rPr>
        <w:t>equada e o cumprimento de metas;</w:t>
      </w:r>
    </w:p>
    <w:p w14:paraId="632B8290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D72D74">
        <w:rPr>
          <w:rFonts w:ascii="Arial" w:eastAsia="Arial" w:hAnsi="Arial" w:cs="Arial"/>
          <w:color w:val="000000"/>
        </w:rPr>
        <w:t>Inserção e gerenciamento de dados em bancos esp</w:t>
      </w:r>
      <w:r>
        <w:rPr>
          <w:rFonts w:ascii="Arial" w:eastAsia="Arial" w:hAnsi="Arial" w:cs="Arial"/>
          <w:color w:val="000000"/>
        </w:rPr>
        <w:t>ecíficos e softwares de análise;</w:t>
      </w:r>
    </w:p>
    <w:p w14:paraId="173CA96E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D72D74">
        <w:rPr>
          <w:rFonts w:ascii="Arial" w:eastAsia="Arial" w:hAnsi="Arial" w:cs="Arial"/>
          <w:color w:val="000000"/>
        </w:rPr>
        <w:t>Organização e manutenção de registros re</w:t>
      </w:r>
      <w:r>
        <w:rPr>
          <w:rFonts w:ascii="Arial" w:eastAsia="Arial" w:hAnsi="Arial" w:cs="Arial"/>
          <w:color w:val="000000"/>
        </w:rPr>
        <w:t>lacionados aos estudos clínicos;</w:t>
      </w:r>
    </w:p>
    <w:p w14:paraId="0D3C8FA5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D72D74">
        <w:rPr>
          <w:rFonts w:ascii="Arial" w:eastAsia="Arial" w:hAnsi="Arial" w:cs="Arial"/>
          <w:color w:val="000000"/>
        </w:rPr>
        <w:t>Atividades Técnicas e Administrativas</w:t>
      </w:r>
      <w:r>
        <w:rPr>
          <w:rFonts w:ascii="Arial" w:eastAsia="Arial" w:hAnsi="Arial" w:cs="Arial"/>
          <w:color w:val="000000"/>
        </w:rPr>
        <w:t>;</w:t>
      </w:r>
    </w:p>
    <w:p w14:paraId="675F66A2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D72D74">
        <w:rPr>
          <w:rFonts w:ascii="Arial" w:eastAsia="Arial" w:hAnsi="Arial" w:cs="Arial"/>
          <w:color w:val="000000"/>
        </w:rPr>
        <w:t>Coleta e análise de dados de pesquisa, além da projeção de experimentos e grupos de foco em colaboração c</w:t>
      </w:r>
      <w:r>
        <w:rPr>
          <w:rFonts w:ascii="Arial" w:eastAsia="Arial" w:hAnsi="Arial" w:cs="Arial"/>
          <w:color w:val="000000"/>
        </w:rPr>
        <w:t>om os investigadores principais;</w:t>
      </w:r>
    </w:p>
    <w:p w14:paraId="51F14FCF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D72D74">
        <w:rPr>
          <w:rFonts w:ascii="Arial" w:eastAsia="Arial" w:hAnsi="Arial" w:cs="Arial"/>
          <w:color w:val="000000"/>
        </w:rPr>
        <w:t>Suporte técnico em experimentos laboratoriais e administrativos, incluindo agendamento de participantes e manutenção</w:t>
      </w:r>
      <w:r>
        <w:rPr>
          <w:rFonts w:ascii="Arial" w:eastAsia="Arial" w:hAnsi="Arial" w:cs="Arial"/>
          <w:color w:val="000000"/>
        </w:rPr>
        <w:t xml:space="preserve"> de infraestrutura laboratorial;</w:t>
      </w:r>
    </w:p>
    <w:p w14:paraId="318F94D0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D72D74">
        <w:rPr>
          <w:rFonts w:ascii="Arial" w:eastAsia="Arial" w:hAnsi="Arial" w:cs="Arial"/>
          <w:color w:val="000000"/>
        </w:rPr>
        <w:t>Comunicações e Representação Institucional</w:t>
      </w:r>
      <w:r>
        <w:rPr>
          <w:rFonts w:ascii="Arial" w:eastAsia="Arial" w:hAnsi="Arial" w:cs="Arial"/>
          <w:color w:val="000000"/>
        </w:rPr>
        <w:t>;</w:t>
      </w:r>
    </w:p>
    <w:p w14:paraId="6C4CB684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D72D74">
        <w:rPr>
          <w:rFonts w:ascii="Arial" w:eastAsia="Arial" w:hAnsi="Arial" w:cs="Arial"/>
          <w:color w:val="000000"/>
        </w:rPr>
        <w:t>Elaboração de correspondências internaciona</w:t>
      </w:r>
      <w:r>
        <w:rPr>
          <w:rFonts w:ascii="Arial" w:eastAsia="Arial" w:hAnsi="Arial" w:cs="Arial"/>
          <w:color w:val="000000"/>
        </w:rPr>
        <w:t>is e suporte às demandas do DEP;</w:t>
      </w:r>
    </w:p>
    <w:p w14:paraId="5602E6AE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D72D74">
        <w:rPr>
          <w:rFonts w:ascii="Arial" w:eastAsia="Arial" w:hAnsi="Arial" w:cs="Arial"/>
          <w:color w:val="000000"/>
        </w:rPr>
        <w:t>Participação ativa no Comitê de Ética e</w:t>
      </w:r>
      <w:r>
        <w:rPr>
          <w:rFonts w:ascii="Arial" w:eastAsia="Arial" w:hAnsi="Arial" w:cs="Arial"/>
          <w:color w:val="000000"/>
        </w:rPr>
        <w:t>m Pesquisa (CEP) da instituição;</w:t>
      </w:r>
    </w:p>
    <w:p w14:paraId="48587D4C" w14:textId="77777777" w:rsidR="00C46943" w:rsidRDefault="00C46943" w:rsidP="00C46943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98" w:after="0" w:line="369" w:lineRule="auto"/>
        <w:ind w:right="567"/>
        <w:jc w:val="both"/>
        <w:rPr>
          <w:rFonts w:ascii="Arial" w:eastAsia="Arial" w:hAnsi="Arial" w:cs="Arial"/>
          <w:color w:val="000000"/>
        </w:rPr>
      </w:pPr>
      <w:r w:rsidRPr="00D72D74">
        <w:rPr>
          <w:rFonts w:ascii="Arial" w:eastAsia="Arial" w:hAnsi="Arial" w:cs="Arial"/>
          <w:color w:val="000000"/>
        </w:rPr>
        <w:t>Qualificações e Competências Necessárias</w:t>
      </w:r>
    </w:p>
    <w:p w14:paraId="05CBAF85" w14:textId="77777777" w:rsidR="00C46943" w:rsidRDefault="00C46943" w:rsidP="00C4694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/>
        <w:jc w:val="both"/>
        <w:rPr>
          <w:rFonts w:ascii="Arial" w:eastAsia="Arial" w:hAnsi="Arial" w:cs="Arial"/>
          <w:color w:val="000000"/>
        </w:rPr>
      </w:pPr>
    </w:p>
    <w:p w14:paraId="3BD910A8" w14:textId="77777777" w:rsidR="00DA612C" w:rsidRDefault="00DA612C" w:rsidP="00C4694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/>
        <w:jc w:val="both"/>
        <w:rPr>
          <w:rFonts w:ascii="Arial" w:eastAsia="Arial" w:hAnsi="Arial" w:cs="Arial"/>
          <w:color w:val="000000"/>
        </w:rPr>
      </w:pPr>
    </w:p>
    <w:p w14:paraId="1160D1A1" w14:textId="77777777" w:rsidR="00DA612C" w:rsidRDefault="00DA612C" w:rsidP="00C4694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/>
        <w:jc w:val="both"/>
        <w:rPr>
          <w:rFonts w:ascii="Arial" w:eastAsia="Arial" w:hAnsi="Arial" w:cs="Arial"/>
          <w:color w:val="000000"/>
        </w:rPr>
      </w:pPr>
    </w:p>
    <w:p w14:paraId="4A56C3BC" w14:textId="77777777" w:rsidR="00DA612C" w:rsidRDefault="00DA612C" w:rsidP="00C4694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/>
        <w:jc w:val="both"/>
        <w:rPr>
          <w:rFonts w:ascii="Arial" w:eastAsia="Arial" w:hAnsi="Arial" w:cs="Arial"/>
          <w:color w:val="000000"/>
        </w:rPr>
      </w:pPr>
    </w:p>
    <w:p w14:paraId="7D9FF09D" w14:textId="77777777" w:rsidR="00DA612C" w:rsidRDefault="00DA612C" w:rsidP="00C4694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/>
        <w:jc w:val="both"/>
        <w:rPr>
          <w:rFonts w:ascii="Arial" w:eastAsia="Arial" w:hAnsi="Arial" w:cs="Arial"/>
          <w:color w:val="000000"/>
        </w:rPr>
      </w:pPr>
    </w:p>
    <w:p w14:paraId="7BDEB7C2" w14:textId="77777777" w:rsidR="00DA612C" w:rsidRDefault="00DA612C" w:rsidP="00C4694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/>
        <w:jc w:val="both"/>
        <w:rPr>
          <w:rFonts w:ascii="Arial" w:eastAsia="Arial" w:hAnsi="Arial" w:cs="Arial"/>
          <w:color w:val="000000"/>
        </w:rPr>
      </w:pPr>
    </w:p>
    <w:p w14:paraId="72192BCC" w14:textId="77777777" w:rsidR="00C46943" w:rsidRDefault="00C46943" w:rsidP="00C46943">
      <w:pPr>
        <w:keepNext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 xml:space="preserve">Tabela 7. </w:t>
      </w:r>
      <w:r>
        <w:rPr>
          <w:rFonts w:ascii="Arial" w:eastAsia="Arial" w:hAnsi="Arial" w:cs="Arial"/>
          <w:color w:val="000000"/>
          <w:sz w:val="20"/>
          <w:szCs w:val="20"/>
        </w:rPr>
        <w:t>Relação de Publicações - 2024.</w:t>
      </w:r>
    </w:p>
    <w:tbl>
      <w:tblPr>
        <w:tblStyle w:val="GradeClara-nfase3"/>
        <w:tblW w:w="9078" w:type="dxa"/>
        <w:tblLayout w:type="fixed"/>
        <w:tblLook w:val="0000" w:firstRow="0" w:lastRow="0" w:firstColumn="0" w:lastColumn="0" w:noHBand="0" w:noVBand="0"/>
      </w:tblPr>
      <w:tblGrid>
        <w:gridCol w:w="2066"/>
        <w:gridCol w:w="3257"/>
        <w:gridCol w:w="3755"/>
      </w:tblGrid>
      <w:tr w:rsidR="00C46943" w14:paraId="56A12126" w14:textId="77777777" w:rsidTr="00C469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6" w:type="dxa"/>
          </w:tcPr>
          <w:p w14:paraId="4AB230F0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right="116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 w:rsidRPr="001F0D34">
              <w:rPr>
                <w:rFonts w:ascii="Arial" w:eastAsia="Arial" w:hAnsi="Arial" w:cs="Arial"/>
                <w:b/>
              </w:rPr>
              <w:t>Ano</w:t>
            </w:r>
          </w:p>
        </w:tc>
        <w:tc>
          <w:tcPr>
            <w:tcW w:w="3257" w:type="dxa"/>
          </w:tcPr>
          <w:p w14:paraId="310C3C62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359" w:right="35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 w:rsidRPr="001F0D34">
              <w:rPr>
                <w:rFonts w:ascii="Arial" w:eastAsia="Arial" w:hAnsi="Arial" w:cs="Arial"/>
                <w:b/>
              </w:rPr>
              <w:t>Artigos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5" w:type="dxa"/>
          </w:tcPr>
          <w:p w14:paraId="3D75433C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632" w:right="62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F0D34">
              <w:rPr>
                <w:rFonts w:ascii="Arial" w:eastAsia="Arial" w:hAnsi="Arial" w:cs="Arial"/>
                <w:b/>
              </w:rPr>
              <w:t>Qualis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1F0D34">
              <w:rPr>
                <w:rFonts w:ascii="Arial" w:eastAsia="Arial" w:hAnsi="Arial" w:cs="Arial"/>
                <w:b/>
              </w:rPr>
              <w:t>|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1F0D34">
              <w:rPr>
                <w:rFonts w:ascii="Arial" w:eastAsia="Arial" w:hAnsi="Arial" w:cs="Arial"/>
                <w:b/>
              </w:rPr>
              <w:t>CAPES</w:t>
            </w:r>
          </w:p>
        </w:tc>
      </w:tr>
      <w:tr w:rsidR="00C46943" w14:paraId="787A6838" w14:textId="77777777" w:rsidTr="00C469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6" w:type="dxa"/>
            <w:vMerge w:val="restart"/>
            <w:vAlign w:val="center"/>
          </w:tcPr>
          <w:p w14:paraId="7E818C29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right="113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 w:rsidRPr="001F0D34">
              <w:rPr>
                <w:rFonts w:ascii="Arial" w:eastAsia="Arial" w:hAnsi="Arial" w:cs="Arial"/>
              </w:rPr>
              <w:t>2024</w:t>
            </w:r>
          </w:p>
        </w:tc>
        <w:tc>
          <w:tcPr>
            <w:tcW w:w="3257" w:type="dxa"/>
          </w:tcPr>
          <w:p w14:paraId="4AEB0D89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82" w:right="117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5" w:type="dxa"/>
          </w:tcPr>
          <w:p w14:paraId="3673185D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377" w:right="137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A1</w:t>
            </w:r>
          </w:p>
        </w:tc>
      </w:tr>
      <w:tr w:rsidR="00C46943" w14:paraId="71C8BA1F" w14:textId="77777777" w:rsidTr="00C469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6" w:type="dxa"/>
            <w:vMerge/>
          </w:tcPr>
          <w:p w14:paraId="0AFD34A4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right="1131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3257" w:type="dxa"/>
          </w:tcPr>
          <w:p w14:paraId="2ED93AA4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82" w:right="1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5" w:type="dxa"/>
          </w:tcPr>
          <w:p w14:paraId="5EAB6EDB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377" w:right="137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A2</w:t>
            </w:r>
          </w:p>
        </w:tc>
      </w:tr>
      <w:tr w:rsidR="00C46943" w14:paraId="3925BCBE" w14:textId="77777777" w:rsidTr="00C469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6" w:type="dxa"/>
            <w:vMerge/>
          </w:tcPr>
          <w:p w14:paraId="3C992D0D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right="1131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3257" w:type="dxa"/>
          </w:tcPr>
          <w:p w14:paraId="5B6213E1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82" w:right="117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5" w:type="dxa"/>
          </w:tcPr>
          <w:p w14:paraId="5CA17581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377" w:right="137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B1</w:t>
            </w:r>
          </w:p>
        </w:tc>
      </w:tr>
      <w:tr w:rsidR="00C46943" w14:paraId="239F6EBB" w14:textId="77777777" w:rsidTr="00C469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6" w:type="dxa"/>
            <w:vMerge/>
          </w:tcPr>
          <w:p w14:paraId="77C6878F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right="1131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3257" w:type="dxa"/>
          </w:tcPr>
          <w:p w14:paraId="164B5E2E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82" w:right="1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5" w:type="dxa"/>
          </w:tcPr>
          <w:p w14:paraId="6468CD78" w14:textId="77777777" w:rsidR="00C46943" w:rsidRPr="001F0D34" w:rsidRDefault="00C46943" w:rsidP="00C469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377" w:right="137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B2</w:t>
            </w:r>
          </w:p>
        </w:tc>
      </w:tr>
    </w:tbl>
    <w:p w14:paraId="3667B242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Fonte: </w:t>
      </w:r>
      <w:r w:rsidRPr="001F0D34">
        <w:rPr>
          <w:rFonts w:ascii="Arial" w:eastAsia="Arial" w:hAnsi="Arial" w:cs="Arial"/>
          <w:color w:val="000000"/>
          <w:sz w:val="16"/>
          <w:szCs w:val="16"/>
        </w:rPr>
        <w:t>https://pmc.ncbi.nlm.nih.gov/</w:t>
      </w:r>
    </w:p>
    <w:p w14:paraId="64888329" w14:textId="2A3C8FEE" w:rsidR="00C46943" w:rsidRPr="004817A6" w:rsidRDefault="00C46943" w:rsidP="004817A6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left="360" w:right="567"/>
        <w:jc w:val="both"/>
        <w:rPr>
          <w:rFonts w:ascii="Arial" w:eastAsia="Arial" w:hAnsi="Arial" w:cs="Arial"/>
          <w:color w:val="000000"/>
        </w:rPr>
      </w:pPr>
      <w:bookmarkStart w:id="6" w:name="_GoBack"/>
      <w:bookmarkEnd w:id="6"/>
    </w:p>
    <w:p w14:paraId="641C985B" w14:textId="77777777" w:rsidR="00C46943" w:rsidRPr="00073249" w:rsidRDefault="00C46943" w:rsidP="00C46943">
      <w:pPr>
        <w:pStyle w:val="Ttulo1"/>
        <w:keepNext/>
        <w:keepLines/>
        <w:widowControl w:val="0"/>
        <w:numPr>
          <w:ilvl w:val="1"/>
          <w:numId w:val="23"/>
        </w:numPr>
        <w:spacing w:before="480" w:beforeAutospacing="0" w:after="120" w:afterAutospacing="0"/>
        <w:rPr>
          <w:rFonts w:ascii="Cambria" w:eastAsia="Cambria" w:hAnsi="Cambria" w:cs="Cambria"/>
          <w:color w:val="365F91"/>
          <w:sz w:val="28"/>
          <w:szCs w:val="28"/>
        </w:rPr>
      </w:pPr>
      <w:r>
        <w:rPr>
          <w:rFonts w:ascii="Cambria" w:eastAsia="Cambria" w:hAnsi="Cambria" w:cs="Cambria"/>
          <w:color w:val="365F91"/>
          <w:sz w:val="28"/>
          <w:szCs w:val="28"/>
        </w:rPr>
        <w:t xml:space="preserve">   </w:t>
      </w:r>
      <w:bookmarkStart w:id="7" w:name="_Toc183611616"/>
      <w:r>
        <w:rPr>
          <w:rFonts w:ascii="Cambria" w:eastAsia="Cambria" w:hAnsi="Cambria" w:cs="Cambria"/>
          <w:color w:val="365F91"/>
          <w:sz w:val="28"/>
          <w:szCs w:val="28"/>
        </w:rPr>
        <w:t>Acervo Bibliográfico</w:t>
      </w:r>
      <w:bookmarkEnd w:id="7"/>
    </w:p>
    <w:p w14:paraId="380DBA71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infraestrutura atual da Biblioteca Especializada em Saúde, conta um acervo que atende às demandas do ensino e da pesquisa, sejam por meio de livros especializados, trabalhos de conclusão de cursos, teses de doutoramento, dissertações de mestrado, entre outros.</w:t>
      </w:r>
    </w:p>
    <w:p w14:paraId="01B663A9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Disponibilizamos, ainda, o acesso livre à plataforma Up ToDate, que é uma base de informações médicas baseada em evidências revisadas por pares, publicada por uma companhia médica específica e disponibilizada por meio virtual.</w:t>
      </w:r>
    </w:p>
    <w:p w14:paraId="4D19FF5E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 acervo que totaliza </w:t>
      </w:r>
      <w:r w:rsidRPr="000C2B3D">
        <w:rPr>
          <w:rFonts w:ascii="Arial" w:eastAsia="Arial" w:hAnsi="Arial" w:cs="Arial"/>
        </w:rPr>
        <w:t>723 títulos e 924 exemplares</w:t>
      </w:r>
      <w:r>
        <w:rPr>
          <w:rFonts w:ascii="Arial" w:eastAsia="Arial" w:hAnsi="Arial" w:cs="Arial"/>
          <w:color w:val="000000"/>
        </w:rPr>
        <w:t>, encontra-se registrado em plataforma virtual de gerenciamento de recursos informacionais – BIBLIVRE 5, que é um software livre e gratuito e que destina-se ao gerenciamento de bibliotecas e de acervos. Esta plataforma virtual possibilita a catalogação de recursos informacionais variados.</w:t>
      </w:r>
    </w:p>
    <w:p w14:paraId="7966A319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Biblioteca do HDT procura atender às necessidades do hospital, disponibilizando recursos tecnológicos, espaço físico, serviços e acervo para atender à comunidade acadêmica, científica e administrativa.</w:t>
      </w:r>
    </w:p>
    <w:p w14:paraId="718BE0C7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 espaço está equipado com quatro computadores, com acesso irrestrito à internet, para que os alunos possam estudar e pesquisar. </w:t>
      </w:r>
    </w:p>
    <w:p w14:paraId="1E3B254F" w14:textId="083A34A3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Contamos, ainda, com o trabalho sistematizado de uma profissional bibliotecária, que tem larga experiência na área de gerenciamento de acervos e material informacional.</w:t>
      </w:r>
    </w:p>
    <w:p w14:paraId="5E131AA5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98" w:line="369" w:lineRule="auto"/>
        <w:ind w:right="567"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horário de funcionamento da Biblioteca é das 07:00h às 18:00h, de segunda à quinta-feira, e na sexta-feira das 07:00h às 17:00h.</w:t>
      </w:r>
      <w:r>
        <w:rPr>
          <w:rFonts w:ascii="Arial" w:eastAsia="Arial" w:hAnsi="Arial" w:cs="Arial"/>
          <w:b/>
          <w:color w:val="000000"/>
        </w:rPr>
        <w:t xml:space="preserve"> </w:t>
      </w:r>
    </w:p>
    <w:p w14:paraId="1DF208B4" w14:textId="77777777" w:rsidR="00C46943" w:rsidRDefault="00C46943" w:rsidP="00C46943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color w:val="000000"/>
          <w:sz w:val="4"/>
          <w:szCs w:val="4"/>
        </w:rPr>
      </w:pPr>
    </w:p>
    <w:p w14:paraId="7387B3BE" w14:textId="6732F771" w:rsidR="007F6AB8" w:rsidRDefault="00CF7578" w:rsidP="00CF7578">
      <w:pPr>
        <w:tabs>
          <w:tab w:val="left" w:pos="0"/>
          <w:tab w:val="left" w:pos="142"/>
        </w:tabs>
        <w:jc w:val="right"/>
        <w:rPr>
          <w:rFonts w:ascii="Arial" w:hAnsi="Arial" w:cs="Arial"/>
          <w:sz w:val="24"/>
          <w:szCs w:val="24"/>
        </w:rPr>
      </w:pPr>
      <w:r w:rsidRPr="00AA39B6">
        <w:rPr>
          <w:noProof/>
          <w:lang w:eastAsia="pt-BR"/>
        </w:rPr>
        <w:drawing>
          <wp:inline distT="0" distB="0" distL="0" distR="0" wp14:anchorId="294B96EC" wp14:editId="53E9B2A6">
            <wp:extent cx="2400757" cy="57968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3840" cy="58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pt-BR"/>
        </w:rPr>
        <w:drawing>
          <wp:anchor distT="0" distB="0" distL="114300" distR="114300" simplePos="0" relativeHeight="251662336" behindDoc="0" locked="0" layoutInCell="1" allowOverlap="1" wp14:anchorId="09AEC1B3" wp14:editId="32DFBE78">
            <wp:simplePos x="0" y="0"/>
            <wp:positionH relativeFrom="column">
              <wp:posOffset>51435</wp:posOffset>
            </wp:positionH>
            <wp:positionV relativeFrom="paragraph">
              <wp:posOffset>201930</wp:posOffset>
            </wp:positionV>
            <wp:extent cx="1245870" cy="736600"/>
            <wp:effectExtent l="0" t="0" r="0" b="6350"/>
            <wp:wrapNone/>
            <wp:docPr id="806" name="Image 8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 80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69391" w14:textId="09EED06D" w:rsidR="00CF7578" w:rsidRDefault="00CF7578" w:rsidP="00883E75">
      <w:pPr>
        <w:tabs>
          <w:tab w:val="left" w:pos="0"/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14:paraId="3C6C7A66" w14:textId="2DBA11FD" w:rsidR="00CF7578" w:rsidRDefault="00CF7578" w:rsidP="00CF7578">
      <w:pPr>
        <w:pStyle w:val="Ttulo5"/>
      </w:pPr>
      <w:r>
        <w:rPr>
          <w:rFonts w:ascii="Arial" w:hAnsi="Arial" w:cs="Arial"/>
          <w:b/>
          <w:color w:val="auto"/>
        </w:rPr>
        <w:t xml:space="preserve">  </w:t>
      </w:r>
      <w:r w:rsidRPr="00CF7578">
        <w:rPr>
          <w:rFonts w:ascii="Arial" w:hAnsi="Arial" w:cs="Arial"/>
          <w:b/>
          <w:color w:val="auto"/>
        </w:rPr>
        <w:t xml:space="preserve">Antônio Jorge </w:t>
      </w:r>
      <w:r w:rsidRPr="00CF7578">
        <w:rPr>
          <w:rFonts w:ascii="Arial" w:hAnsi="Arial" w:cs="Arial"/>
          <w:b/>
          <w:color w:val="auto"/>
          <w:spacing w:val="-2"/>
        </w:rPr>
        <w:t xml:space="preserve">Maciel                                         </w:t>
      </w:r>
      <w:r w:rsidRPr="00CF7578">
        <w:rPr>
          <w:rFonts w:ascii="Arial" w:hAnsi="Arial" w:cs="Arial"/>
          <w:b/>
          <w:color w:val="auto"/>
        </w:rPr>
        <w:t>Dra. Vivian Siqueira Furtado Passos</w:t>
      </w:r>
    </w:p>
    <w:p w14:paraId="6B15027F" w14:textId="28A06E74" w:rsidR="00CF7578" w:rsidRPr="00CF7578" w:rsidRDefault="00CF7578" w:rsidP="00CF7578">
      <w:pPr>
        <w:pStyle w:val="Ttulo5"/>
      </w:pPr>
      <w:r w:rsidRPr="00CF7578">
        <w:rPr>
          <w:rFonts w:ascii="Arial" w:hAnsi="Arial" w:cs="Arial"/>
          <w:b/>
          <w:color w:val="auto"/>
          <w:sz w:val="20"/>
        </w:rPr>
        <w:t>Diretor</w:t>
      </w:r>
      <w:r w:rsidRPr="00CF7578">
        <w:rPr>
          <w:rFonts w:ascii="Arial" w:hAnsi="Arial" w:cs="Arial"/>
          <w:b/>
          <w:color w:val="auto"/>
          <w:spacing w:val="-6"/>
          <w:sz w:val="20"/>
        </w:rPr>
        <w:t xml:space="preserve"> </w:t>
      </w:r>
      <w:r w:rsidRPr="00CF7578">
        <w:rPr>
          <w:rFonts w:ascii="Arial" w:hAnsi="Arial" w:cs="Arial"/>
          <w:b/>
          <w:color w:val="auto"/>
          <w:sz w:val="20"/>
        </w:rPr>
        <w:t>Executivo</w:t>
      </w:r>
      <w:r w:rsidRPr="00CF7578">
        <w:rPr>
          <w:rFonts w:ascii="Arial" w:hAnsi="Arial" w:cs="Arial"/>
          <w:b/>
          <w:color w:val="auto"/>
          <w:spacing w:val="-6"/>
          <w:sz w:val="20"/>
        </w:rPr>
        <w:t xml:space="preserve"> </w:t>
      </w:r>
      <w:r w:rsidRPr="00CF7578">
        <w:rPr>
          <w:rFonts w:ascii="Arial" w:hAnsi="Arial" w:cs="Arial"/>
          <w:b/>
          <w:color w:val="auto"/>
          <w:sz w:val="20"/>
        </w:rPr>
        <w:t>–</w:t>
      </w:r>
      <w:r w:rsidRPr="00CF7578">
        <w:rPr>
          <w:rFonts w:ascii="Arial" w:hAnsi="Arial" w:cs="Arial"/>
          <w:b/>
          <w:color w:val="auto"/>
          <w:spacing w:val="-5"/>
          <w:sz w:val="20"/>
        </w:rPr>
        <w:t xml:space="preserve"> </w:t>
      </w:r>
      <w:r w:rsidRPr="00CF7578">
        <w:rPr>
          <w:rFonts w:ascii="Arial" w:hAnsi="Arial" w:cs="Arial"/>
          <w:b/>
          <w:color w:val="auto"/>
          <w:spacing w:val="-2"/>
          <w:sz w:val="20"/>
        </w:rPr>
        <w:t xml:space="preserve">HDT/ISG  </w:t>
      </w:r>
      <w:r>
        <w:rPr>
          <w:rFonts w:ascii="Arial" w:hAnsi="Arial" w:cs="Arial"/>
          <w:b/>
          <w:color w:val="auto"/>
          <w:spacing w:val="-2"/>
          <w:sz w:val="20"/>
        </w:rPr>
        <w:t xml:space="preserve">                                           </w:t>
      </w:r>
      <w:r w:rsidRPr="00CF7578">
        <w:rPr>
          <w:rFonts w:ascii="Arial" w:hAnsi="Arial" w:cs="Arial"/>
          <w:b/>
          <w:color w:val="auto"/>
          <w:spacing w:val="-2"/>
          <w:sz w:val="20"/>
        </w:rPr>
        <w:t xml:space="preserve"> </w:t>
      </w:r>
      <w:r w:rsidRPr="00CF7578">
        <w:rPr>
          <w:rFonts w:ascii="Arial" w:hAnsi="Arial" w:cs="Arial"/>
          <w:b/>
          <w:color w:val="auto"/>
          <w:sz w:val="20"/>
        </w:rPr>
        <w:t>Diretora</w:t>
      </w:r>
      <w:r w:rsidRPr="00CF7578">
        <w:rPr>
          <w:rFonts w:ascii="Arial" w:hAnsi="Arial" w:cs="Arial"/>
          <w:b/>
          <w:color w:val="auto"/>
          <w:spacing w:val="-6"/>
          <w:sz w:val="20"/>
        </w:rPr>
        <w:t xml:space="preserve"> </w:t>
      </w:r>
      <w:r w:rsidRPr="00CF7578">
        <w:rPr>
          <w:rFonts w:ascii="Arial" w:hAnsi="Arial" w:cs="Arial"/>
          <w:b/>
          <w:color w:val="auto"/>
          <w:sz w:val="20"/>
        </w:rPr>
        <w:t>Técnica</w:t>
      </w:r>
      <w:r w:rsidRPr="00CF7578">
        <w:rPr>
          <w:rFonts w:ascii="Arial" w:hAnsi="Arial" w:cs="Arial"/>
          <w:b/>
          <w:color w:val="auto"/>
          <w:spacing w:val="-5"/>
          <w:sz w:val="20"/>
        </w:rPr>
        <w:t xml:space="preserve"> </w:t>
      </w:r>
      <w:r w:rsidRPr="00CF7578">
        <w:rPr>
          <w:rFonts w:ascii="Arial" w:hAnsi="Arial" w:cs="Arial"/>
          <w:b/>
          <w:color w:val="auto"/>
          <w:sz w:val="20"/>
        </w:rPr>
        <w:t>–</w:t>
      </w:r>
      <w:r w:rsidRPr="00CF7578">
        <w:rPr>
          <w:rFonts w:ascii="Arial" w:hAnsi="Arial" w:cs="Arial"/>
          <w:b/>
          <w:color w:val="auto"/>
          <w:spacing w:val="-5"/>
          <w:sz w:val="20"/>
        </w:rPr>
        <w:t xml:space="preserve"> </w:t>
      </w:r>
      <w:r w:rsidRPr="00CF7578">
        <w:rPr>
          <w:rFonts w:ascii="Arial" w:hAnsi="Arial" w:cs="Arial"/>
          <w:b/>
          <w:color w:val="auto"/>
          <w:spacing w:val="-2"/>
          <w:sz w:val="20"/>
        </w:rPr>
        <w:t>HDT/ISG</w:t>
      </w:r>
    </w:p>
    <w:p w14:paraId="28691C20" w14:textId="2DD95D08" w:rsidR="007F6AB8" w:rsidRPr="004817A6" w:rsidRDefault="00CF7578" w:rsidP="004817A6">
      <w:pPr>
        <w:ind w:left="1297"/>
        <w:rPr>
          <w:sz w:val="20"/>
        </w:rPr>
      </w:pPr>
      <w:r>
        <w:rPr>
          <w:sz w:val="20"/>
        </w:rPr>
        <w:t xml:space="preserve">                                                                                    </w:t>
      </w:r>
    </w:p>
    <w:sectPr w:rsidR="007F6AB8" w:rsidRPr="004817A6" w:rsidSect="00084956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701" w:right="1701" w:bottom="851" w:left="1418" w:header="167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0A2128" w14:textId="77777777" w:rsidR="004817A6" w:rsidRDefault="004817A6">
      <w:pPr>
        <w:spacing w:line="240" w:lineRule="auto"/>
      </w:pPr>
      <w:r>
        <w:separator/>
      </w:r>
    </w:p>
  </w:endnote>
  <w:endnote w:type="continuationSeparator" w:id="0">
    <w:p w14:paraId="2E8B8F42" w14:textId="77777777" w:rsidR="004817A6" w:rsidRDefault="004817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2110434"/>
      <w:docPartObj>
        <w:docPartGallery w:val="Page Numbers (Bottom of Page)"/>
        <w:docPartUnique/>
      </w:docPartObj>
    </w:sdtPr>
    <w:sdtContent>
      <w:p w14:paraId="67E7381C" w14:textId="3729B5C9" w:rsidR="004817A6" w:rsidRDefault="004817A6">
        <w:pPr>
          <w:pStyle w:val="Rodap"/>
          <w:jc w:val="right"/>
        </w:pPr>
        <w:r w:rsidRPr="00C21B0D">
          <w:rPr>
            <w:noProof/>
            <w:lang w:eastAsia="pt-BR"/>
          </w:rPr>
          <w:drawing>
            <wp:inline distT="0" distB="0" distL="0" distR="0" wp14:anchorId="562FB476" wp14:editId="7F2B07E7">
              <wp:extent cx="838317" cy="790685"/>
              <wp:effectExtent l="0" t="0" r="0" b="9525"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8317" cy="7906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D302F">
          <w:rPr>
            <w:noProof/>
          </w:rPr>
          <w:t>2</w:t>
        </w:r>
        <w:r>
          <w:fldChar w:fldCharType="end"/>
        </w:r>
      </w:p>
    </w:sdtContent>
  </w:sdt>
  <w:p w14:paraId="38C87A58" w14:textId="77777777" w:rsidR="004817A6" w:rsidRDefault="004817A6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2364E7" w14:textId="77777777" w:rsidR="004817A6" w:rsidRDefault="004817A6">
      <w:pPr>
        <w:spacing w:after="0"/>
      </w:pPr>
      <w:r>
        <w:separator/>
      </w:r>
    </w:p>
  </w:footnote>
  <w:footnote w:type="continuationSeparator" w:id="0">
    <w:p w14:paraId="662B1213" w14:textId="77777777" w:rsidR="004817A6" w:rsidRDefault="004817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0EC2C" w14:textId="77777777" w:rsidR="004817A6" w:rsidRDefault="004817A6">
    <w:pPr>
      <w:pStyle w:val="Cabealho"/>
    </w:pPr>
    <w:r>
      <w:rPr>
        <w:lang w:eastAsia="pt-BR"/>
      </w:rPr>
      <w:pict w14:anchorId="2C031E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83954" o:spid="_x0000_s2073" type="#_x0000_t75" style="position:absolute;margin-left:0;margin-top:0;width:584.2pt;height:825.3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27127" w14:textId="2C403B25" w:rsidR="004817A6" w:rsidRDefault="004817A6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0EB7673B" wp14:editId="2D0006C5">
          <wp:simplePos x="0" y="0"/>
          <wp:positionH relativeFrom="column">
            <wp:posOffset>-900429</wp:posOffset>
          </wp:positionH>
          <wp:positionV relativeFrom="paragraph">
            <wp:posOffset>-1064260</wp:posOffset>
          </wp:positionV>
          <wp:extent cx="7581900" cy="10825971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 HDT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724" cy="10830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51FEB" w14:textId="77777777" w:rsidR="004817A6" w:rsidRDefault="004817A6">
    <w:pPr>
      <w:pStyle w:val="Cabealho"/>
    </w:pPr>
    <w:r>
      <w:rPr>
        <w:lang w:eastAsia="pt-BR"/>
      </w:rPr>
      <w:pict w14:anchorId="751080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83953" o:spid="_x0000_s2072" type="#_x0000_t75" style="position:absolute;margin-left:-67.35pt;margin-top:-129pt;width:584.2pt;height:825.3pt;z-index:-251657216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012EA"/>
    <w:multiLevelType w:val="hybridMultilevel"/>
    <w:tmpl w:val="CACA22F6"/>
    <w:lvl w:ilvl="0" w:tplc="3D9CE0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816F5D"/>
    <w:multiLevelType w:val="hybridMultilevel"/>
    <w:tmpl w:val="280493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74873"/>
    <w:multiLevelType w:val="hybridMultilevel"/>
    <w:tmpl w:val="46F2446A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05BB9"/>
    <w:multiLevelType w:val="hybridMultilevel"/>
    <w:tmpl w:val="42EA78A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1B713D"/>
    <w:multiLevelType w:val="hybridMultilevel"/>
    <w:tmpl w:val="2006EB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C7184"/>
    <w:multiLevelType w:val="hybridMultilevel"/>
    <w:tmpl w:val="3C304D80"/>
    <w:lvl w:ilvl="0" w:tplc="0416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>
    <w:nsid w:val="2CC81DE1"/>
    <w:multiLevelType w:val="multilevel"/>
    <w:tmpl w:val="A2B6C1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E664C01"/>
    <w:multiLevelType w:val="hybridMultilevel"/>
    <w:tmpl w:val="A866E2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215E4"/>
    <w:multiLevelType w:val="hybridMultilevel"/>
    <w:tmpl w:val="C78E32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507853"/>
    <w:multiLevelType w:val="hybridMultilevel"/>
    <w:tmpl w:val="399ED03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D934FC"/>
    <w:multiLevelType w:val="hybridMultilevel"/>
    <w:tmpl w:val="399ED030"/>
    <w:lvl w:ilvl="0" w:tplc="E078E1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255371"/>
    <w:multiLevelType w:val="hybridMultilevel"/>
    <w:tmpl w:val="6B4E0234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0B5981"/>
    <w:multiLevelType w:val="hybridMultilevel"/>
    <w:tmpl w:val="399ED03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255A79"/>
    <w:multiLevelType w:val="hybridMultilevel"/>
    <w:tmpl w:val="495255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EF24D6"/>
    <w:multiLevelType w:val="hybridMultilevel"/>
    <w:tmpl w:val="DC263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6D05DE"/>
    <w:multiLevelType w:val="hybridMultilevel"/>
    <w:tmpl w:val="81BCA5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A9687B"/>
    <w:multiLevelType w:val="hybridMultilevel"/>
    <w:tmpl w:val="E99CBF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2656E1"/>
    <w:multiLevelType w:val="hybridMultilevel"/>
    <w:tmpl w:val="03A651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2D138A"/>
    <w:multiLevelType w:val="hybridMultilevel"/>
    <w:tmpl w:val="7DBC1638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>
    <w:nsid w:val="73D619AC"/>
    <w:multiLevelType w:val="hybridMultilevel"/>
    <w:tmpl w:val="0E9E338A"/>
    <w:lvl w:ilvl="0" w:tplc="0416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73E43D9E"/>
    <w:multiLevelType w:val="hybridMultilevel"/>
    <w:tmpl w:val="E452A824"/>
    <w:lvl w:ilvl="0" w:tplc="E078E148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FE2497"/>
    <w:multiLevelType w:val="hybridMultilevel"/>
    <w:tmpl w:val="F36612DA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7C383246"/>
    <w:multiLevelType w:val="hybridMultilevel"/>
    <w:tmpl w:val="FE140998"/>
    <w:lvl w:ilvl="0" w:tplc="E078E14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8E0139"/>
    <w:multiLevelType w:val="hybridMultilevel"/>
    <w:tmpl w:val="3F868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23"/>
  </w:num>
  <w:num w:numId="4">
    <w:abstractNumId w:val="5"/>
  </w:num>
  <w:num w:numId="5">
    <w:abstractNumId w:val="18"/>
  </w:num>
  <w:num w:numId="6">
    <w:abstractNumId w:val="14"/>
  </w:num>
  <w:num w:numId="7">
    <w:abstractNumId w:val="15"/>
  </w:num>
  <w:num w:numId="8">
    <w:abstractNumId w:val="4"/>
  </w:num>
  <w:num w:numId="9">
    <w:abstractNumId w:val="11"/>
  </w:num>
  <w:num w:numId="10">
    <w:abstractNumId w:val="2"/>
  </w:num>
  <w:num w:numId="11">
    <w:abstractNumId w:val="8"/>
  </w:num>
  <w:num w:numId="12">
    <w:abstractNumId w:val="3"/>
  </w:num>
  <w:num w:numId="13">
    <w:abstractNumId w:val="16"/>
  </w:num>
  <w:num w:numId="14">
    <w:abstractNumId w:val="17"/>
  </w:num>
  <w:num w:numId="15">
    <w:abstractNumId w:val="21"/>
  </w:num>
  <w:num w:numId="16">
    <w:abstractNumId w:val="19"/>
  </w:num>
  <w:num w:numId="17">
    <w:abstractNumId w:val="10"/>
  </w:num>
  <w:num w:numId="18">
    <w:abstractNumId w:val="12"/>
  </w:num>
  <w:num w:numId="19">
    <w:abstractNumId w:val="0"/>
  </w:num>
  <w:num w:numId="20">
    <w:abstractNumId w:val="9"/>
  </w:num>
  <w:num w:numId="21">
    <w:abstractNumId w:val="22"/>
  </w:num>
  <w:num w:numId="22">
    <w:abstractNumId w:val="20"/>
  </w:num>
  <w:num w:numId="23">
    <w:abstractNumId w:val="6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3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33E0D"/>
    <w:rsid w:val="00037ABD"/>
    <w:rsid w:val="0006293A"/>
    <w:rsid w:val="00076779"/>
    <w:rsid w:val="00084956"/>
    <w:rsid w:val="000B1680"/>
    <w:rsid w:val="000B6DDE"/>
    <w:rsid w:val="000C5E35"/>
    <w:rsid w:val="00115974"/>
    <w:rsid w:val="00134F92"/>
    <w:rsid w:val="00166591"/>
    <w:rsid w:val="00177968"/>
    <w:rsid w:val="001A4B2D"/>
    <w:rsid w:val="001B08F7"/>
    <w:rsid w:val="001C00CD"/>
    <w:rsid w:val="001C5244"/>
    <w:rsid w:val="001E797E"/>
    <w:rsid w:val="001F506A"/>
    <w:rsid w:val="0032483E"/>
    <w:rsid w:val="00327CDB"/>
    <w:rsid w:val="00353174"/>
    <w:rsid w:val="00395616"/>
    <w:rsid w:val="003B13A4"/>
    <w:rsid w:val="003B5660"/>
    <w:rsid w:val="004238B4"/>
    <w:rsid w:val="00433401"/>
    <w:rsid w:val="0045600D"/>
    <w:rsid w:val="00463E56"/>
    <w:rsid w:val="004817A6"/>
    <w:rsid w:val="005044AD"/>
    <w:rsid w:val="00524A4C"/>
    <w:rsid w:val="005365C8"/>
    <w:rsid w:val="005467C3"/>
    <w:rsid w:val="00597F5E"/>
    <w:rsid w:val="005C504E"/>
    <w:rsid w:val="00640C9E"/>
    <w:rsid w:val="006545DD"/>
    <w:rsid w:val="006A36E9"/>
    <w:rsid w:val="006C5423"/>
    <w:rsid w:val="006E4B75"/>
    <w:rsid w:val="00727AE5"/>
    <w:rsid w:val="007364D1"/>
    <w:rsid w:val="00737CFF"/>
    <w:rsid w:val="00761731"/>
    <w:rsid w:val="00772122"/>
    <w:rsid w:val="007A148C"/>
    <w:rsid w:val="007D5517"/>
    <w:rsid w:val="007F6AB8"/>
    <w:rsid w:val="008036E5"/>
    <w:rsid w:val="00805A09"/>
    <w:rsid w:val="00817033"/>
    <w:rsid w:val="00825039"/>
    <w:rsid w:val="008260BD"/>
    <w:rsid w:val="008279F3"/>
    <w:rsid w:val="00883E75"/>
    <w:rsid w:val="00892DAC"/>
    <w:rsid w:val="008A0F1B"/>
    <w:rsid w:val="008A2287"/>
    <w:rsid w:val="008A5D8C"/>
    <w:rsid w:val="008C5DEF"/>
    <w:rsid w:val="008D13A1"/>
    <w:rsid w:val="008E2758"/>
    <w:rsid w:val="0093672A"/>
    <w:rsid w:val="00941FF2"/>
    <w:rsid w:val="009A550A"/>
    <w:rsid w:val="009B75F1"/>
    <w:rsid w:val="009C5937"/>
    <w:rsid w:val="009D302F"/>
    <w:rsid w:val="00A21210"/>
    <w:rsid w:val="00AC07E2"/>
    <w:rsid w:val="00AD2020"/>
    <w:rsid w:val="00AF1594"/>
    <w:rsid w:val="00B02B57"/>
    <w:rsid w:val="00B219CC"/>
    <w:rsid w:val="00B27E59"/>
    <w:rsid w:val="00BA3CA5"/>
    <w:rsid w:val="00BE335F"/>
    <w:rsid w:val="00C46943"/>
    <w:rsid w:val="00C75812"/>
    <w:rsid w:val="00CB38BC"/>
    <w:rsid w:val="00CB7931"/>
    <w:rsid w:val="00CE6797"/>
    <w:rsid w:val="00CF7578"/>
    <w:rsid w:val="00D11152"/>
    <w:rsid w:val="00DA612C"/>
    <w:rsid w:val="00DC1DE9"/>
    <w:rsid w:val="00DF0244"/>
    <w:rsid w:val="00E2353E"/>
    <w:rsid w:val="00E67E47"/>
    <w:rsid w:val="00E93CAF"/>
    <w:rsid w:val="00EB2BDC"/>
    <w:rsid w:val="00EE6664"/>
    <w:rsid w:val="00F327EC"/>
    <w:rsid w:val="00F76A35"/>
    <w:rsid w:val="00F85077"/>
    <w:rsid w:val="00F926F3"/>
    <w:rsid w:val="00F964DF"/>
    <w:rsid w:val="2DB6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3"/>
    </o:shapelayout>
  </w:shapeDefaults>
  <w:decimalSymbol w:val=","/>
  <w:listSeparator w:val=";"/>
  <w14:docId w14:val="363FDA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uiPriority="34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iPriority="62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039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3B13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F75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69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Pr>
      <w:sz w:val="22"/>
      <w:szCs w:val="22"/>
      <w:lang w:eastAsia="en-US"/>
    </w:rPr>
  </w:style>
  <w:style w:type="paragraph" w:customStyle="1" w:styleId="Normal1">
    <w:name w:val="Normal1"/>
    <w:qFormat/>
    <w:pPr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084956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327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B13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Fontepargpadro"/>
    <w:uiPriority w:val="99"/>
    <w:semiHidden/>
    <w:unhideWhenUsed/>
    <w:rsid w:val="003B13A4"/>
    <w:rPr>
      <w:color w:val="0000FF"/>
      <w:u w:val="singl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694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C4694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46943"/>
    <w:rPr>
      <w:rFonts w:ascii="Arial MT" w:eastAsia="Arial MT" w:hAnsi="Arial MT" w:cs="Arial MT"/>
      <w:sz w:val="22"/>
      <w:szCs w:val="22"/>
      <w:lang w:val="pt-PT" w:eastAsia="en-US"/>
    </w:rPr>
  </w:style>
  <w:style w:type="table" w:styleId="GradeClara-nfase3">
    <w:name w:val="Light Grid Accent 3"/>
    <w:basedOn w:val="Tabelanormal"/>
    <w:uiPriority w:val="62"/>
    <w:rsid w:val="00C46943"/>
    <w:pPr>
      <w:widowControl w:val="0"/>
    </w:pPr>
    <w:rPr>
      <w:rFonts w:ascii="Arial MT" w:eastAsia="Arial MT" w:hAnsi="Arial MT" w:cs="Arial MT"/>
      <w:sz w:val="22"/>
      <w:szCs w:val="22"/>
      <w:lang w:val="pt-PT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C469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694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6943"/>
    <w:rPr>
      <w:rFonts w:ascii="Calibri" w:eastAsia="Calibri" w:hAnsi="Calibri" w:cs="Times New Roman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69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6943"/>
    <w:rPr>
      <w:rFonts w:ascii="Calibri" w:eastAsia="Calibri" w:hAnsi="Calibri" w:cs="Times New Roman"/>
      <w:b/>
      <w:bCs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CF757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uiPriority="34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iPriority="62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039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3B13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F75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69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Pr>
      <w:sz w:val="22"/>
      <w:szCs w:val="22"/>
      <w:lang w:eastAsia="en-US"/>
    </w:rPr>
  </w:style>
  <w:style w:type="paragraph" w:customStyle="1" w:styleId="Normal1">
    <w:name w:val="Normal1"/>
    <w:qFormat/>
    <w:pPr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084956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327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B13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Fontepargpadro"/>
    <w:uiPriority w:val="99"/>
    <w:semiHidden/>
    <w:unhideWhenUsed/>
    <w:rsid w:val="003B13A4"/>
    <w:rPr>
      <w:color w:val="0000FF"/>
      <w:u w:val="singl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694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C4694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46943"/>
    <w:rPr>
      <w:rFonts w:ascii="Arial MT" w:eastAsia="Arial MT" w:hAnsi="Arial MT" w:cs="Arial MT"/>
      <w:sz w:val="22"/>
      <w:szCs w:val="22"/>
      <w:lang w:val="pt-PT" w:eastAsia="en-US"/>
    </w:rPr>
  </w:style>
  <w:style w:type="table" w:styleId="GradeClara-nfase3">
    <w:name w:val="Light Grid Accent 3"/>
    <w:basedOn w:val="Tabelanormal"/>
    <w:uiPriority w:val="62"/>
    <w:rsid w:val="00C46943"/>
    <w:pPr>
      <w:widowControl w:val="0"/>
    </w:pPr>
    <w:rPr>
      <w:rFonts w:ascii="Arial MT" w:eastAsia="Arial MT" w:hAnsi="Arial MT" w:cs="Arial MT"/>
      <w:sz w:val="22"/>
      <w:szCs w:val="22"/>
      <w:lang w:val="pt-PT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C469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694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6943"/>
    <w:rPr>
      <w:rFonts w:ascii="Calibri" w:eastAsia="Calibri" w:hAnsi="Calibri" w:cs="Times New Roman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69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6943"/>
    <w:rPr>
      <w:rFonts w:ascii="Calibri" w:eastAsia="Calibri" w:hAnsi="Calibri" w:cs="Times New Roman"/>
      <w:b/>
      <w:bCs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CF757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siscnrm.mec.gov.br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siscnrm.mec.gov.br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73"/>
    <customShpInfo spid="_x0000_s207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10EFA5-2095-4FA5-B75D-C1EDF659D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2329</Words>
  <Characters>12577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Ensino - Diretoria de Ensino e Pesquisa - HDT</cp:lastModifiedBy>
  <cp:revision>2</cp:revision>
  <cp:lastPrinted>2024-11-06T11:10:00Z</cp:lastPrinted>
  <dcterms:created xsi:type="dcterms:W3CDTF">2025-01-24T13:59:00Z</dcterms:created>
  <dcterms:modified xsi:type="dcterms:W3CDTF">2025-01-24T13:59:00Z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1046-11.2.0.11440</vt:lpwstr>
  </property>
  <property fmtid="{D5CDD505-2E9C-101B-9397-08002B2CF9AE}" pid="3" name="ICV">
    <vt:lpwstr>CE06F5AA4738459894EC4EDDBACCC2BF</vt:lpwstr>
  </property>
</Properties>
</file>