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DF1" w:rsidRDefault="00C73E17">
      <w:pPr>
        <w:pStyle w:val="Corpodetexto"/>
        <w:rPr>
          <w:rFonts w:ascii="Times New Roman"/>
          <w:sz w:val="16"/>
        </w:rPr>
      </w:pPr>
      <w:r>
        <w:rPr>
          <w:rFonts w:ascii="Times New Roman"/>
          <w:noProof/>
          <w:sz w:val="16"/>
          <w:lang w:val="pt-BR" w:eastAsia="pt-BR"/>
        </w:rPr>
        <mc:AlternateContent>
          <mc:Choice Requires="wps">
            <w:drawing>
              <wp:anchor distT="0" distB="0" distL="0" distR="0" simplePos="0" relativeHeight="486441984" behindDoc="1" locked="0" layoutInCell="1" allowOverlap="1">
                <wp:simplePos x="0" y="0"/>
                <wp:positionH relativeFrom="page">
                  <wp:posOffset>621791</wp:posOffset>
                </wp:positionH>
                <wp:positionV relativeFrom="page">
                  <wp:posOffset>6592569</wp:posOffset>
                </wp:positionV>
                <wp:extent cx="140335" cy="71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71120"/>
                        </a:xfrm>
                        <a:prstGeom prst="rect">
                          <a:avLst/>
                        </a:prstGeom>
                      </wps:spPr>
                      <wps:txbx>
                        <w:txbxContent>
                          <w:p w:rsidR="00647DF1" w:rsidRDefault="00C73E17">
                            <w:pPr>
                              <w:pStyle w:val="Corpodetexto"/>
                              <w:spacing w:line="221" w:lineRule="exact"/>
                              <w:rPr>
                                <w:rFonts w:ascii="Calibri"/>
                              </w:rPr>
                            </w:pPr>
                            <w:proofErr w:type="gramStart"/>
                            <w:r>
                              <w:rPr>
                                <w:rFonts w:ascii="Calibri"/>
                                <w:spacing w:val="-10"/>
                              </w:rPr>
                              <w:t>1</w:t>
                            </w:r>
                            <w:proofErr w:type="gramEnd"/>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8.959999pt;margin-top:519.099976pt;width:11.05pt;height:5.6pt;mso-position-horizontal-relative:page;mso-position-vertical-relative:page;z-index:-16874496" type="#_x0000_t202" id="docshape1" filled="false" stroked="false">
                <v:textbox inset="0,0,0,0" style="layout-flow:vertical">
                  <w:txbxContent>
                    <w:p>
                      <w:pPr>
                        <w:pStyle w:val="BodyText"/>
                        <w:spacing w:line="221" w:lineRule="exact"/>
                        <w:rPr>
                          <w:rFonts w:ascii="Calibri"/>
                        </w:rPr>
                      </w:pPr>
                      <w:r>
                        <w:rPr>
                          <w:rFonts w:ascii="Calibri"/>
                          <w:spacing w:val="-10"/>
                        </w:rPr>
                        <w:t>1</w:t>
                      </w:r>
                    </w:p>
                  </w:txbxContent>
                </v:textbox>
                <w10:wrap type="none"/>
              </v:shape>
            </w:pict>
          </mc:Fallback>
        </mc:AlternateContent>
      </w:r>
      <w:bookmarkStart w:id="0" w:name="_GoBack"/>
      <w:r>
        <w:rPr>
          <w:rFonts w:ascii="Times New Roman"/>
          <w:noProof/>
          <w:sz w:val="16"/>
          <w:lang w:val="pt-BR" w:eastAsia="pt-BR"/>
        </w:rPr>
        <mc:AlternateContent>
          <mc:Choice Requires="wps">
            <w:drawing>
              <wp:anchor distT="0" distB="0" distL="0" distR="0" simplePos="0" relativeHeight="486442496" behindDoc="1" locked="0" layoutInCell="1" allowOverlap="1">
                <wp:simplePos x="0" y="0"/>
                <wp:positionH relativeFrom="page">
                  <wp:posOffset>0</wp:posOffset>
                </wp:positionH>
                <wp:positionV relativeFrom="page">
                  <wp:posOffset>0</wp:posOffset>
                </wp:positionV>
                <wp:extent cx="10692765" cy="75609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765" cy="7560945"/>
                          <a:chOff x="0" y="0"/>
                          <a:chExt cx="10692765" cy="7560945"/>
                        </a:xfrm>
                      </wpg:grpSpPr>
                      <pic:pic xmlns:pic="http://schemas.openxmlformats.org/drawingml/2006/picture">
                        <pic:nvPicPr>
                          <pic:cNvPr id="3" name="Image 3"/>
                          <pic:cNvPicPr/>
                        </pic:nvPicPr>
                        <pic:blipFill>
                          <a:blip r:embed="rId6" cstate="print"/>
                          <a:stretch>
                            <a:fillRect/>
                          </a:stretch>
                        </pic:blipFill>
                        <pic:spPr>
                          <a:xfrm>
                            <a:off x="296573" y="295361"/>
                            <a:ext cx="10296119" cy="7249073"/>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0"/>
                            <a:ext cx="10692383" cy="7560564"/>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360045" y="6840855"/>
                            <a:ext cx="360045" cy="35928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pt;width:841.95pt;height:595.35pt;mso-position-horizontal-relative:page;mso-position-vertical-relative:page;z-index:-16873984" id="docshapegroup2" coordorigin="0,0" coordsize="16839,11907">
                <v:shape style="position:absolute;left:467;top:465;width:16215;height:11416" type="#_x0000_t75" id="docshape3" stroked="false">
                  <v:imagedata r:id="rId9" o:title=""/>
                </v:shape>
                <v:shape style="position:absolute;left:0;top:0;width:16839;height:11907" type="#_x0000_t75" id="docshape4" stroked="false">
                  <v:imagedata r:id="rId10" o:title=""/>
                </v:shape>
                <v:shape style="position:absolute;left:567;top:10773;width:567;height:566" type="#_x0000_t75" id="docshape5" stroked="false">
                  <v:imagedata r:id="rId11" o:title=""/>
                </v:shape>
                <w10:wrap type="none"/>
              </v:group>
            </w:pict>
          </mc:Fallback>
        </mc:AlternateContent>
      </w:r>
      <w:bookmarkEnd w:id="0"/>
      <w:r>
        <w:rPr>
          <w:rFonts w:ascii="Times New Roman"/>
          <w:noProof/>
          <w:sz w:val="16"/>
          <w:lang w:val="pt-BR" w:eastAsia="pt-BR"/>
        </w:rPr>
        <mc:AlternateContent>
          <mc:Choice Requires="wps">
            <w:drawing>
              <wp:anchor distT="0" distB="0" distL="0" distR="0" simplePos="0" relativeHeight="15730176" behindDoc="0" locked="0" layoutInCell="1" allowOverlap="1">
                <wp:simplePos x="0" y="0"/>
                <wp:positionH relativeFrom="page">
                  <wp:posOffset>5350297</wp:posOffset>
                </wp:positionH>
                <wp:positionV relativeFrom="page">
                  <wp:posOffset>3209670</wp:posOffset>
                </wp:positionV>
                <wp:extent cx="309880" cy="13252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1325245"/>
                        </a:xfrm>
                        <a:prstGeom prst="rect">
                          <a:avLst/>
                        </a:prstGeom>
                      </wps:spPr>
                      <wps:txbx>
                        <w:txbxContent>
                          <w:p w:rsidR="00647DF1" w:rsidRDefault="00C73E17">
                            <w:pPr>
                              <w:spacing w:before="7"/>
                              <w:ind w:left="20"/>
                              <w:rPr>
                                <w:rFonts w:ascii="Arial"/>
                                <w:b/>
                                <w:sz w:val="40"/>
                              </w:rPr>
                            </w:pPr>
                            <w:r>
                              <w:rPr>
                                <w:rFonts w:ascii="Arial"/>
                                <w:b/>
                                <w:spacing w:val="-2"/>
                                <w:sz w:val="40"/>
                              </w:rPr>
                              <w:t>MAIO/2025</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283234pt;margin-top:252.729996pt;width:24.4pt;height:104.35pt;mso-position-horizontal-relative:page;mso-position-vertical-relative:page;z-index:15730176" type="#_x0000_t202" id="docshape6" filled="false" stroked="false">
                <v:textbox inset="0,0,0,0" style="layout-flow:vertical">
                  <w:txbxContent>
                    <w:p>
                      <w:pPr>
                        <w:spacing w:before="7"/>
                        <w:ind w:left="20" w:right="0" w:firstLine="0"/>
                        <w:jc w:val="left"/>
                        <w:rPr>
                          <w:rFonts w:ascii="Arial"/>
                          <w:b/>
                          <w:sz w:val="40"/>
                        </w:rPr>
                      </w:pPr>
                      <w:r>
                        <w:rPr>
                          <w:rFonts w:ascii="Arial"/>
                          <w:b/>
                          <w:spacing w:val="-2"/>
                          <w:sz w:val="40"/>
                        </w:rPr>
                        <w:t>MAIO/2025</w:t>
                      </w:r>
                    </w:p>
                  </w:txbxContent>
                </v:textbox>
                <w10:wrap type="none"/>
              </v:shape>
            </w:pict>
          </mc:Fallback>
        </mc:AlternateContent>
      </w: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rPr>
          <w:rFonts w:ascii="Times New Roman"/>
          <w:sz w:val="16"/>
        </w:rPr>
      </w:pPr>
    </w:p>
    <w:p w:rsidR="00647DF1" w:rsidRDefault="00647DF1">
      <w:pPr>
        <w:pStyle w:val="Corpodetexto"/>
        <w:spacing w:before="62"/>
        <w:rPr>
          <w:rFonts w:ascii="Times New Roman"/>
          <w:sz w:val="16"/>
        </w:rPr>
      </w:pPr>
    </w:p>
    <w:p w:rsidR="00647DF1" w:rsidRDefault="00C73E17">
      <w:pPr>
        <w:spacing w:line="312" w:lineRule="auto"/>
        <w:ind w:right="1619"/>
        <w:rPr>
          <w:sz w:val="16"/>
        </w:rPr>
      </w:pPr>
      <w:r>
        <w:rPr>
          <w:noProof/>
          <w:sz w:val="16"/>
          <w:lang w:val="pt-BR" w:eastAsia="pt-BR"/>
        </w:rPr>
        <mc:AlternateContent>
          <mc:Choice Requires="wps">
            <w:drawing>
              <wp:anchor distT="0" distB="0" distL="0" distR="0" simplePos="0" relativeHeight="15729664" behindDoc="0" locked="0" layoutInCell="1" allowOverlap="1">
                <wp:simplePos x="0" y="0"/>
                <wp:positionH relativeFrom="page">
                  <wp:posOffset>5934243</wp:posOffset>
                </wp:positionH>
                <wp:positionV relativeFrom="paragraph">
                  <wp:posOffset>-5250680</wp:posOffset>
                </wp:positionV>
                <wp:extent cx="602615" cy="43053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 cy="4305300"/>
                        </a:xfrm>
                        <a:prstGeom prst="rect">
                          <a:avLst/>
                        </a:prstGeom>
                      </wps:spPr>
                      <wps:txbx>
                        <w:txbxContent>
                          <w:p w:rsidR="00647DF1" w:rsidRDefault="00C73E17">
                            <w:pPr>
                              <w:spacing w:before="7"/>
                              <w:ind w:left="2178" w:right="18" w:hanging="2159"/>
                              <w:rPr>
                                <w:rFonts w:ascii="Arial" w:hAnsi="Arial"/>
                                <w:b/>
                                <w:sz w:val="40"/>
                              </w:rPr>
                            </w:pPr>
                            <w:r>
                              <w:rPr>
                                <w:rFonts w:ascii="Arial" w:hAnsi="Arial"/>
                                <w:b/>
                                <w:sz w:val="40"/>
                              </w:rPr>
                              <w:t>RELATÓRIO</w:t>
                            </w:r>
                            <w:r>
                              <w:rPr>
                                <w:rFonts w:ascii="Arial" w:hAnsi="Arial"/>
                                <w:b/>
                                <w:spacing w:val="-9"/>
                                <w:sz w:val="40"/>
                              </w:rPr>
                              <w:t xml:space="preserve"> </w:t>
                            </w:r>
                            <w:r>
                              <w:rPr>
                                <w:rFonts w:ascii="Arial" w:hAnsi="Arial"/>
                                <w:b/>
                                <w:sz w:val="40"/>
                              </w:rPr>
                              <w:t>MENSAL</w:t>
                            </w:r>
                            <w:r>
                              <w:rPr>
                                <w:rFonts w:ascii="Arial" w:hAnsi="Arial"/>
                                <w:b/>
                                <w:spacing w:val="-7"/>
                                <w:sz w:val="40"/>
                              </w:rPr>
                              <w:t xml:space="preserve"> </w:t>
                            </w:r>
                            <w:r>
                              <w:rPr>
                                <w:rFonts w:ascii="Arial" w:hAnsi="Arial"/>
                                <w:b/>
                                <w:sz w:val="40"/>
                              </w:rPr>
                              <w:t>DE</w:t>
                            </w:r>
                            <w:r>
                              <w:rPr>
                                <w:rFonts w:ascii="Arial" w:hAnsi="Arial"/>
                                <w:b/>
                                <w:spacing w:val="-8"/>
                                <w:sz w:val="40"/>
                              </w:rPr>
                              <w:t xml:space="preserve"> </w:t>
                            </w:r>
                            <w:r>
                              <w:rPr>
                                <w:rFonts w:ascii="Arial" w:hAnsi="Arial"/>
                                <w:b/>
                                <w:sz w:val="40"/>
                              </w:rPr>
                              <w:t>AÇÕES</w:t>
                            </w:r>
                            <w:r>
                              <w:rPr>
                                <w:rFonts w:ascii="Arial" w:hAnsi="Arial"/>
                                <w:b/>
                                <w:spacing w:val="-8"/>
                                <w:sz w:val="40"/>
                              </w:rPr>
                              <w:t xml:space="preserve"> </w:t>
                            </w:r>
                            <w:r>
                              <w:rPr>
                                <w:rFonts w:ascii="Arial" w:hAnsi="Arial"/>
                                <w:b/>
                                <w:sz w:val="40"/>
                              </w:rPr>
                              <w:t xml:space="preserve">E </w:t>
                            </w:r>
                            <w:r>
                              <w:rPr>
                                <w:rFonts w:ascii="Arial" w:hAnsi="Arial"/>
                                <w:b/>
                                <w:spacing w:val="-2"/>
                                <w:sz w:val="40"/>
                              </w:rPr>
                              <w:t>ATIVIDADES</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263245pt;margin-top:-413.439392pt;width:47.45pt;height:339pt;mso-position-horizontal-relative:page;mso-position-vertical-relative:paragraph;z-index:15729664" type="#_x0000_t202" id="docshape7" filled="false" stroked="false">
                <v:textbox inset="0,0,0,0" style="layout-flow:vertical">
                  <w:txbxContent>
                    <w:p>
                      <w:pPr>
                        <w:spacing w:before="7"/>
                        <w:ind w:left="2178" w:right="18" w:hanging="2159"/>
                        <w:jc w:val="left"/>
                        <w:rPr>
                          <w:rFonts w:ascii="Arial" w:hAnsi="Arial"/>
                          <w:b/>
                          <w:sz w:val="40"/>
                        </w:rPr>
                      </w:pPr>
                      <w:r>
                        <w:rPr>
                          <w:rFonts w:ascii="Arial" w:hAnsi="Arial"/>
                          <w:b/>
                          <w:sz w:val="40"/>
                        </w:rPr>
                        <w:t>RELATÓRIO</w:t>
                      </w:r>
                      <w:r>
                        <w:rPr>
                          <w:rFonts w:ascii="Arial" w:hAnsi="Arial"/>
                          <w:b/>
                          <w:spacing w:val="-9"/>
                          <w:sz w:val="40"/>
                        </w:rPr>
                        <w:t> </w:t>
                      </w:r>
                      <w:r>
                        <w:rPr>
                          <w:rFonts w:ascii="Arial" w:hAnsi="Arial"/>
                          <w:b/>
                          <w:sz w:val="40"/>
                        </w:rPr>
                        <w:t>MENSAL</w:t>
                      </w:r>
                      <w:r>
                        <w:rPr>
                          <w:rFonts w:ascii="Arial" w:hAnsi="Arial"/>
                          <w:b/>
                          <w:spacing w:val="-7"/>
                          <w:sz w:val="40"/>
                        </w:rPr>
                        <w:t> </w:t>
                      </w:r>
                      <w:r>
                        <w:rPr>
                          <w:rFonts w:ascii="Arial" w:hAnsi="Arial"/>
                          <w:b/>
                          <w:sz w:val="40"/>
                        </w:rPr>
                        <w:t>DE</w:t>
                      </w:r>
                      <w:r>
                        <w:rPr>
                          <w:rFonts w:ascii="Arial" w:hAnsi="Arial"/>
                          <w:b/>
                          <w:spacing w:val="-8"/>
                          <w:sz w:val="40"/>
                        </w:rPr>
                        <w:t> </w:t>
                      </w:r>
                      <w:r>
                        <w:rPr>
                          <w:rFonts w:ascii="Arial" w:hAnsi="Arial"/>
                          <w:b/>
                          <w:sz w:val="40"/>
                        </w:rPr>
                        <w:t>AÇÕES</w:t>
                      </w:r>
                      <w:r>
                        <w:rPr>
                          <w:rFonts w:ascii="Arial" w:hAnsi="Arial"/>
                          <w:b/>
                          <w:spacing w:val="-8"/>
                          <w:sz w:val="40"/>
                        </w:rPr>
                        <w:t> </w:t>
                      </w:r>
                      <w:r>
                        <w:rPr>
                          <w:rFonts w:ascii="Arial" w:hAnsi="Arial"/>
                          <w:b/>
                          <w:sz w:val="40"/>
                        </w:rPr>
                        <w:t>E </w:t>
                      </w:r>
                      <w:r>
                        <w:rPr>
                          <w:rFonts w:ascii="Arial" w:hAnsi="Arial"/>
                          <w:b/>
                          <w:spacing w:val="-2"/>
                          <w:sz w:val="40"/>
                        </w:rPr>
                        <w:t>ATIVIDADES</w:t>
                      </w:r>
                    </w:p>
                  </w:txbxContent>
                </v:textbox>
                <w10:wrap type="none"/>
              </v:shape>
            </w:pict>
          </mc:Fallback>
        </mc:AlternateContent>
      </w:r>
      <w:r>
        <w:rPr>
          <w:noProof/>
          <w:sz w:val="16"/>
          <w:lang w:val="pt-BR" w:eastAsia="pt-BR"/>
        </w:rPr>
        <mc:AlternateContent>
          <mc:Choice Requires="wps">
            <w:drawing>
              <wp:anchor distT="0" distB="0" distL="0" distR="0" simplePos="0" relativeHeight="15730688" behindDoc="0" locked="0" layoutInCell="1" allowOverlap="1">
                <wp:simplePos x="0" y="0"/>
                <wp:positionH relativeFrom="page">
                  <wp:posOffset>4284405</wp:posOffset>
                </wp:positionH>
                <wp:positionV relativeFrom="paragraph">
                  <wp:posOffset>-4991599</wp:posOffset>
                </wp:positionV>
                <wp:extent cx="429259" cy="378650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59" cy="3786504"/>
                        </a:xfrm>
                        <a:prstGeom prst="rect">
                          <a:avLst/>
                        </a:prstGeom>
                      </wps:spPr>
                      <wps:txbx>
                        <w:txbxContent>
                          <w:p w:rsidR="00647DF1" w:rsidRDefault="00C73E17">
                            <w:pPr>
                              <w:spacing w:before="11"/>
                              <w:ind w:left="593" w:hanging="574"/>
                              <w:rPr>
                                <w:rFonts w:ascii="Arial" w:hAnsi="Arial"/>
                                <w:b/>
                                <w:sz w:val="28"/>
                              </w:rPr>
                            </w:pPr>
                            <w:r>
                              <w:rPr>
                                <w:rFonts w:ascii="Arial" w:hAnsi="Arial"/>
                                <w:b/>
                                <w:sz w:val="28"/>
                              </w:rPr>
                              <w:t>Referente</w:t>
                            </w:r>
                            <w:r>
                              <w:rPr>
                                <w:rFonts w:ascii="Arial" w:hAnsi="Arial"/>
                                <w:b/>
                                <w:spacing w:val="-5"/>
                                <w:sz w:val="28"/>
                              </w:rPr>
                              <w:t xml:space="preserve"> </w:t>
                            </w:r>
                            <w:r>
                              <w:rPr>
                                <w:rFonts w:ascii="Arial" w:hAnsi="Arial"/>
                                <w:b/>
                                <w:sz w:val="28"/>
                              </w:rPr>
                              <w:t>ao</w:t>
                            </w:r>
                            <w:r>
                              <w:rPr>
                                <w:rFonts w:ascii="Arial" w:hAnsi="Arial"/>
                                <w:b/>
                                <w:spacing w:val="-8"/>
                                <w:sz w:val="28"/>
                              </w:rPr>
                              <w:t xml:space="preserve"> </w:t>
                            </w:r>
                            <w:r>
                              <w:rPr>
                                <w:rFonts w:ascii="Arial" w:hAnsi="Arial"/>
                                <w:b/>
                                <w:sz w:val="28"/>
                              </w:rPr>
                              <w:t>Contrato</w:t>
                            </w:r>
                            <w:r>
                              <w:rPr>
                                <w:rFonts w:ascii="Arial" w:hAnsi="Arial"/>
                                <w:b/>
                                <w:spacing w:val="-6"/>
                                <w:sz w:val="28"/>
                              </w:rPr>
                              <w:t xml:space="preserve"> </w:t>
                            </w:r>
                            <w:r>
                              <w:rPr>
                                <w:rFonts w:ascii="Arial" w:hAnsi="Arial"/>
                                <w:b/>
                                <w:sz w:val="28"/>
                              </w:rPr>
                              <w:t>de</w:t>
                            </w:r>
                            <w:r>
                              <w:rPr>
                                <w:rFonts w:ascii="Arial" w:hAnsi="Arial"/>
                                <w:b/>
                                <w:spacing w:val="-8"/>
                                <w:sz w:val="28"/>
                              </w:rPr>
                              <w:t xml:space="preserve"> </w:t>
                            </w:r>
                            <w:r>
                              <w:rPr>
                                <w:rFonts w:ascii="Arial" w:hAnsi="Arial"/>
                                <w:b/>
                                <w:sz w:val="28"/>
                              </w:rPr>
                              <w:t>Gestão</w:t>
                            </w:r>
                            <w:r>
                              <w:rPr>
                                <w:rFonts w:ascii="Arial" w:hAnsi="Arial"/>
                                <w:b/>
                                <w:spacing w:val="-6"/>
                                <w:sz w:val="28"/>
                              </w:rPr>
                              <w:t xml:space="preserve"> </w:t>
                            </w:r>
                            <w:r>
                              <w:rPr>
                                <w:rFonts w:ascii="Arial" w:hAnsi="Arial"/>
                                <w:b/>
                                <w:sz w:val="28"/>
                              </w:rPr>
                              <w:t>Nº.</w:t>
                            </w:r>
                            <w:r>
                              <w:rPr>
                                <w:rFonts w:ascii="Arial" w:hAnsi="Arial"/>
                                <w:b/>
                                <w:spacing w:val="-6"/>
                                <w:sz w:val="28"/>
                              </w:rPr>
                              <w:t xml:space="preserve"> </w:t>
                            </w:r>
                            <w:r>
                              <w:rPr>
                                <w:rFonts w:ascii="Arial" w:hAnsi="Arial"/>
                                <w:b/>
                                <w:sz w:val="28"/>
                              </w:rPr>
                              <w:t>91/2012 e seus respectivos Termos Aditivos</w:t>
                            </w:r>
                          </w:p>
                        </w:txbxContent>
                      </wps:txbx>
                      <wps:bodyPr vert="vert"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354736pt;margin-top:-393.039368pt;width:33.8pt;height:298.150pt;mso-position-horizontal-relative:page;mso-position-vertical-relative:paragraph;z-index:15730688" type="#_x0000_t202" id="docshape8" filled="false" stroked="false">
                <v:textbox inset="0,0,0,0" style="layout-flow:vertical">
                  <w:txbxContent>
                    <w:p>
                      <w:pPr>
                        <w:spacing w:before="11"/>
                        <w:ind w:left="593" w:right="0" w:hanging="574"/>
                        <w:jc w:val="left"/>
                        <w:rPr>
                          <w:rFonts w:ascii="Arial" w:hAnsi="Arial"/>
                          <w:b/>
                          <w:sz w:val="28"/>
                        </w:rPr>
                      </w:pPr>
                      <w:r>
                        <w:rPr>
                          <w:rFonts w:ascii="Arial" w:hAnsi="Arial"/>
                          <w:b/>
                          <w:sz w:val="28"/>
                        </w:rPr>
                        <w:t>Referente</w:t>
                      </w:r>
                      <w:r>
                        <w:rPr>
                          <w:rFonts w:ascii="Arial" w:hAnsi="Arial"/>
                          <w:b/>
                          <w:spacing w:val="-5"/>
                          <w:sz w:val="28"/>
                        </w:rPr>
                        <w:t> </w:t>
                      </w:r>
                      <w:r>
                        <w:rPr>
                          <w:rFonts w:ascii="Arial" w:hAnsi="Arial"/>
                          <w:b/>
                          <w:sz w:val="28"/>
                        </w:rPr>
                        <w:t>ao</w:t>
                      </w:r>
                      <w:r>
                        <w:rPr>
                          <w:rFonts w:ascii="Arial" w:hAnsi="Arial"/>
                          <w:b/>
                          <w:spacing w:val="-8"/>
                          <w:sz w:val="28"/>
                        </w:rPr>
                        <w:t> </w:t>
                      </w:r>
                      <w:r>
                        <w:rPr>
                          <w:rFonts w:ascii="Arial" w:hAnsi="Arial"/>
                          <w:b/>
                          <w:sz w:val="28"/>
                        </w:rPr>
                        <w:t>Contrato</w:t>
                      </w:r>
                      <w:r>
                        <w:rPr>
                          <w:rFonts w:ascii="Arial" w:hAnsi="Arial"/>
                          <w:b/>
                          <w:spacing w:val="-6"/>
                          <w:sz w:val="28"/>
                        </w:rPr>
                        <w:t> </w:t>
                      </w:r>
                      <w:r>
                        <w:rPr>
                          <w:rFonts w:ascii="Arial" w:hAnsi="Arial"/>
                          <w:b/>
                          <w:sz w:val="28"/>
                        </w:rPr>
                        <w:t>de</w:t>
                      </w:r>
                      <w:r>
                        <w:rPr>
                          <w:rFonts w:ascii="Arial" w:hAnsi="Arial"/>
                          <w:b/>
                          <w:spacing w:val="-8"/>
                          <w:sz w:val="28"/>
                        </w:rPr>
                        <w:t> </w:t>
                      </w:r>
                      <w:r>
                        <w:rPr>
                          <w:rFonts w:ascii="Arial" w:hAnsi="Arial"/>
                          <w:b/>
                          <w:sz w:val="28"/>
                        </w:rPr>
                        <w:t>Gestão</w:t>
                      </w:r>
                      <w:r>
                        <w:rPr>
                          <w:rFonts w:ascii="Arial" w:hAnsi="Arial"/>
                          <w:b/>
                          <w:spacing w:val="-6"/>
                          <w:sz w:val="28"/>
                        </w:rPr>
                        <w:t> </w:t>
                      </w:r>
                      <w:r>
                        <w:rPr>
                          <w:rFonts w:ascii="Arial" w:hAnsi="Arial"/>
                          <w:b/>
                          <w:sz w:val="28"/>
                        </w:rPr>
                        <w:t>Nº.</w:t>
                      </w:r>
                      <w:r>
                        <w:rPr>
                          <w:rFonts w:ascii="Arial" w:hAnsi="Arial"/>
                          <w:b/>
                          <w:spacing w:val="-6"/>
                          <w:sz w:val="28"/>
                        </w:rPr>
                        <w:t> </w:t>
                      </w:r>
                      <w:r>
                        <w:rPr>
                          <w:rFonts w:ascii="Arial" w:hAnsi="Arial"/>
                          <w:b/>
                          <w:sz w:val="28"/>
                        </w:rPr>
                        <w:t>91/2012 e seus respectivos Termos Aditivos</w:t>
                      </w:r>
                    </w:p>
                  </w:txbxContent>
                </v:textbox>
                <w10:wrap type="none"/>
              </v:shape>
            </w:pict>
          </mc:Fallback>
        </mc:AlternateContent>
      </w:r>
      <w:r>
        <w:rPr>
          <w:sz w:val="16"/>
        </w:rPr>
        <w:t>Esse</w:t>
      </w:r>
      <w:r>
        <w:rPr>
          <w:spacing w:val="-2"/>
          <w:sz w:val="16"/>
        </w:rPr>
        <w:t xml:space="preserve"> </w:t>
      </w:r>
      <w:r>
        <w:rPr>
          <w:sz w:val="16"/>
        </w:rPr>
        <w:t>documento</w:t>
      </w:r>
      <w:r>
        <w:rPr>
          <w:spacing w:val="-2"/>
          <w:sz w:val="16"/>
        </w:rPr>
        <w:t xml:space="preserve"> </w:t>
      </w:r>
      <w:r>
        <w:rPr>
          <w:sz w:val="16"/>
        </w:rPr>
        <w:t>foi</w:t>
      </w:r>
      <w:r>
        <w:rPr>
          <w:spacing w:val="-2"/>
          <w:sz w:val="16"/>
        </w:rPr>
        <w:t xml:space="preserve"> </w:t>
      </w:r>
      <w:r>
        <w:rPr>
          <w:sz w:val="16"/>
        </w:rPr>
        <w:t>assinado</w:t>
      </w:r>
      <w:r>
        <w:rPr>
          <w:spacing w:val="-2"/>
          <w:sz w:val="16"/>
        </w:rPr>
        <w:t xml:space="preserve"> </w:t>
      </w:r>
      <w:r>
        <w:rPr>
          <w:sz w:val="16"/>
        </w:rPr>
        <w:t>por</w:t>
      </w:r>
      <w:r>
        <w:rPr>
          <w:spacing w:val="-2"/>
          <w:sz w:val="16"/>
        </w:rPr>
        <w:t xml:space="preserve"> </w:t>
      </w:r>
      <w:r>
        <w:rPr>
          <w:sz w:val="16"/>
        </w:rPr>
        <w:t>Antônio</w:t>
      </w:r>
      <w:r>
        <w:rPr>
          <w:spacing w:val="-2"/>
          <w:sz w:val="16"/>
        </w:rPr>
        <w:t xml:space="preserve"> </w:t>
      </w:r>
      <w:r>
        <w:rPr>
          <w:sz w:val="16"/>
        </w:rPr>
        <w:t>Jorge</w:t>
      </w:r>
      <w:r>
        <w:rPr>
          <w:spacing w:val="-2"/>
          <w:sz w:val="16"/>
        </w:rPr>
        <w:t xml:space="preserve"> </w:t>
      </w:r>
      <w:r>
        <w:rPr>
          <w:sz w:val="16"/>
        </w:rPr>
        <w:t>Almeida</w:t>
      </w:r>
      <w:r>
        <w:rPr>
          <w:spacing w:val="-2"/>
          <w:sz w:val="16"/>
        </w:rPr>
        <w:t xml:space="preserve"> </w:t>
      </w:r>
      <w:r>
        <w:rPr>
          <w:sz w:val="16"/>
        </w:rPr>
        <w:t>Maciel</w:t>
      </w:r>
      <w:r>
        <w:rPr>
          <w:spacing w:val="40"/>
          <w:sz w:val="16"/>
        </w:rPr>
        <w:t xml:space="preserve"> </w:t>
      </w:r>
      <w:r>
        <w:rPr>
          <w:sz w:val="16"/>
        </w:rPr>
        <w:t>e</w:t>
      </w:r>
      <w:r>
        <w:rPr>
          <w:spacing w:val="-2"/>
          <w:sz w:val="16"/>
        </w:rPr>
        <w:t xml:space="preserve"> </w:t>
      </w:r>
      <w:r>
        <w:rPr>
          <w:sz w:val="16"/>
        </w:rPr>
        <w:t>Vivian</w:t>
      </w:r>
      <w:r>
        <w:rPr>
          <w:spacing w:val="-2"/>
          <w:sz w:val="16"/>
        </w:rPr>
        <w:t xml:space="preserve"> </w:t>
      </w:r>
      <w:r>
        <w:rPr>
          <w:sz w:val="16"/>
        </w:rPr>
        <w:t>Siqueira</w:t>
      </w:r>
      <w:r>
        <w:rPr>
          <w:spacing w:val="-2"/>
          <w:sz w:val="16"/>
        </w:rPr>
        <w:t xml:space="preserve"> </w:t>
      </w:r>
      <w:r>
        <w:rPr>
          <w:sz w:val="16"/>
        </w:rPr>
        <w:t>Furtado</w:t>
      </w:r>
      <w:r>
        <w:rPr>
          <w:spacing w:val="-2"/>
          <w:sz w:val="16"/>
        </w:rPr>
        <w:t xml:space="preserve"> </w:t>
      </w:r>
      <w:r>
        <w:rPr>
          <w:sz w:val="16"/>
        </w:rPr>
        <w:t>Passos.</w:t>
      </w:r>
      <w:r>
        <w:rPr>
          <w:spacing w:val="-2"/>
          <w:sz w:val="16"/>
        </w:rPr>
        <w:t xml:space="preserve"> </w:t>
      </w:r>
      <w:r>
        <w:rPr>
          <w:sz w:val="16"/>
        </w:rPr>
        <w:t>Para</w:t>
      </w:r>
      <w:r>
        <w:rPr>
          <w:spacing w:val="-2"/>
          <w:sz w:val="16"/>
        </w:rPr>
        <w:t xml:space="preserve"> </w:t>
      </w:r>
      <w:r>
        <w:rPr>
          <w:sz w:val="16"/>
        </w:rPr>
        <w:t>validar</w:t>
      </w:r>
      <w:r>
        <w:rPr>
          <w:spacing w:val="-2"/>
          <w:sz w:val="16"/>
        </w:rPr>
        <w:t xml:space="preserve"> </w:t>
      </w:r>
      <w:r>
        <w:rPr>
          <w:sz w:val="16"/>
        </w:rPr>
        <w:t>o</w:t>
      </w:r>
      <w:r>
        <w:rPr>
          <w:spacing w:val="-2"/>
          <w:sz w:val="16"/>
        </w:rPr>
        <w:t xml:space="preserve"> </w:t>
      </w:r>
      <w:r>
        <w:rPr>
          <w:sz w:val="16"/>
        </w:rPr>
        <w:t>documento</w:t>
      </w:r>
      <w:r>
        <w:rPr>
          <w:spacing w:val="-2"/>
          <w:sz w:val="16"/>
        </w:rPr>
        <w:t xml:space="preserve"> </w:t>
      </w:r>
      <w:r>
        <w:rPr>
          <w:sz w:val="16"/>
        </w:rPr>
        <w:t>e</w:t>
      </w:r>
      <w:r>
        <w:rPr>
          <w:spacing w:val="-2"/>
          <w:sz w:val="16"/>
        </w:rPr>
        <w:t xml:space="preserve"> </w:t>
      </w:r>
      <w:r>
        <w:rPr>
          <w:sz w:val="16"/>
        </w:rPr>
        <w:t>suas</w:t>
      </w:r>
      <w:r>
        <w:rPr>
          <w:spacing w:val="-2"/>
          <w:sz w:val="16"/>
        </w:rPr>
        <w:t xml:space="preserve"> </w:t>
      </w:r>
      <w:r>
        <w:rPr>
          <w:sz w:val="16"/>
        </w:rPr>
        <w:t>assinaturas</w:t>
      </w:r>
      <w:r>
        <w:rPr>
          <w:spacing w:val="-2"/>
          <w:sz w:val="16"/>
        </w:rPr>
        <w:t xml:space="preserve"> </w:t>
      </w:r>
      <w:r>
        <w:rPr>
          <w:sz w:val="16"/>
        </w:rPr>
        <w:t xml:space="preserve">acesse </w:t>
      </w:r>
      <w:proofErr w:type="gramStart"/>
      <w:r>
        <w:rPr>
          <w:spacing w:val="-2"/>
          <w:sz w:val="16"/>
        </w:rPr>
        <w:t>https</w:t>
      </w:r>
      <w:proofErr w:type="gramEnd"/>
      <w:r>
        <w:rPr>
          <w:spacing w:val="-2"/>
          <w:sz w:val="16"/>
        </w:rPr>
        <w:t>://mundo.easydocmd.com.br/validate/U7K5E-MSNB3-Y6ABG-F9KCK</w:t>
      </w:r>
    </w:p>
    <w:p w:rsidR="00647DF1" w:rsidRDefault="00647DF1">
      <w:pPr>
        <w:spacing w:line="312" w:lineRule="auto"/>
        <w:rPr>
          <w:sz w:val="16"/>
        </w:rPr>
        <w:sectPr w:rsidR="00647DF1">
          <w:type w:val="continuous"/>
          <w:pgSz w:w="16840" w:h="11910" w:orient="landscape"/>
          <w:pgMar w:top="1340" w:right="2409" w:bottom="280" w:left="1984" w:header="720" w:footer="720" w:gutter="0"/>
          <w:cols w:space="720"/>
        </w:sectPr>
      </w:pPr>
    </w:p>
    <w:p w:rsidR="00647DF1" w:rsidRDefault="00C73E17">
      <w:pPr>
        <w:spacing w:before="38"/>
        <w:ind w:left="859" w:right="293"/>
        <w:jc w:val="center"/>
        <w:rPr>
          <w:rFonts w:ascii="Calibri" w:hAnsi="Calibri"/>
          <w:b/>
          <w:sz w:val="24"/>
        </w:rPr>
      </w:pPr>
      <w:r>
        <w:rPr>
          <w:rFonts w:ascii="Calibri" w:hAnsi="Calibri"/>
          <w:b/>
          <w:noProof/>
          <w:sz w:val="24"/>
          <w:lang w:val="pt-BR" w:eastAsia="pt-BR"/>
        </w:rPr>
        <w:lastRenderedPageBreak/>
        <mc:AlternateContent>
          <mc:Choice Requires="wps">
            <w:drawing>
              <wp:anchor distT="0" distB="0" distL="0" distR="0" simplePos="0" relativeHeight="486444544"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0" name="Image 10"/>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71936" id="docshapegroup9" coordorigin="465,157" coordsize="11416,16232">
                <v:shape style="position:absolute;left:465;top:157;width:11416;height:16232" type="#_x0000_t75" id="docshape10" stroked="false">
                  <v:imagedata r:id="rId14" o:title=""/>
                </v:shape>
                <v:shape style="position:absolute;left:10773;top:15704;width:566;height:567" type="#_x0000_t75" id="docshape11" stroked="false">
                  <v:imagedata r:id="rId15" o:title=""/>
                </v:shape>
                <w10:wrap type="none"/>
              </v:group>
            </w:pict>
          </mc:Fallback>
        </mc:AlternateContent>
      </w:r>
      <w:r>
        <w:rPr>
          <w:rFonts w:ascii="Calibri" w:hAnsi="Calibri"/>
          <w:b/>
          <w:noProof/>
          <w:sz w:val="24"/>
          <w:lang w:val="pt-BR" w:eastAsia="pt-BR"/>
        </w:rPr>
        <mc:AlternateContent>
          <mc:Choice Requires="wps">
            <w:drawing>
              <wp:anchor distT="0" distB="0" distL="0" distR="0" simplePos="0" relativeHeight="15731712"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e Vivian Siqueira Furtad</w:t>
                            </w:r>
                            <w:r>
                              <w:rPr>
                                <w:sz w:val="16"/>
                              </w:rPr>
                              <w:t xml:space="preserve">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31712" type="#_x0000_t202" id="docshape12"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rPr>
          <w:rFonts w:ascii="Calibri" w:hAnsi="Calibri"/>
          <w:b/>
          <w:spacing w:val="-2"/>
          <w:sz w:val="24"/>
        </w:rPr>
        <w:t>SUMÁRIO</w:t>
      </w:r>
    </w:p>
    <w:sdt>
      <w:sdtPr>
        <w:rPr>
          <w:b w:val="0"/>
          <w:bCs w:val="0"/>
          <w:sz w:val="22"/>
          <w:szCs w:val="22"/>
        </w:rPr>
        <w:id w:val="-1395814755"/>
        <w:docPartObj>
          <w:docPartGallery w:val="Table of Contents"/>
          <w:docPartUnique/>
        </w:docPartObj>
      </w:sdtPr>
      <w:sdtEndPr/>
      <w:sdtContent>
        <w:p w:rsidR="00647DF1" w:rsidRDefault="00C73E17">
          <w:pPr>
            <w:pStyle w:val="Sumrio2"/>
            <w:numPr>
              <w:ilvl w:val="0"/>
              <w:numId w:val="10"/>
            </w:numPr>
            <w:tabs>
              <w:tab w:val="left" w:pos="1149"/>
              <w:tab w:val="left" w:leader="dot" w:pos="9257"/>
            </w:tabs>
            <w:spacing w:before="388"/>
            <w:ind w:hanging="439"/>
          </w:pPr>
          <w:hyperlink w:anchor="_bookmark0" w:history="1">
            <w:r>
              <w:rPr>
                <w:spacing w:val="-2"/>
              </w:rPr>
              <w:t>APRESENTAÇÃO</w:t>
            </w:r>
            <w:r>
              <w:tab/>
            </w:r>
            <w:r>
              <w:rPr>
                <w:spacing w:val="-10"/>
              </w:rPr>
              <w:t>3</w:t>
            </w:r>
          </w:hyperlink>
        </w:p>
        <w:p w:rsidR="00647DF1" w:rsidRDefault="00C73E17">
          <w:pPr>
            <w:pStyle w:val="Sumrio2"/>
            <w:numPr>
              <w:ilvl w:val="0"/>
              <w:numId w:val="10"/>
            </w:numPr>
            <w:tabs>
              <w:tab w:val="left" w:pos="1149"/>
              <w:tab w:val="left" w:leader="dot" w:pos="9257"/>
            </w:tabs>
            <w:ind w:hanging="439"/>
          </w:pPr>
          <w:hyperlink w:anchor="_bookmark1" w:history="1">
            <w:r>
              <w:t>IDENTIFICAÇÃO</w:t>
            </w:r>
            <w:r>
              <w:rPr>
                <w:spacing w:val="-10"/>
              </w:rPr>
              <w:t xml:space="preserve"> </w:t>
            </w:r>
            <w:r>
              <w:t>DA</w:t>
            </w:r>
            <w:r>
              <w:rPr>
                <w:spacing w:val="-10"/>
              </w:rPr>
              <w:t xml:space="preserve"> </w:t>
            </w:r>
            <w:r>
              <w:rPr>
                <w:spacing w:val="-2"/>
              </w:rPr>
              <w:t>UNIDADE</w:t>
            </w:r>
            <w:r>
              <w:tab/>
            </w:r>
            <w:r>
              <w:rPr>
                <w:spacing w:val="-10"/>
              </w:rPr>
              <w:t>4</w:t>
            </w:r>
          </w:hyperlink>
        </w:p>
        <w:p w:rsidR="00647DF1" w:rsidRDefault="00C73E17">
          <w:pPr>
            <w:pStyle w:val="Sumrio2"/>
            <w:numPr>
              <w:ilvl w:val="0"/>
              <w:numId w:val="10"/>
            </w:numPr>
            <w:tabs>
              <w:tab w:val="left" w:pos="1149"/>
              <w:tab w:val="left" w:leader="dot" w:pos="9257"/>
            </w:tabs>
            <w:spacing w:before="246"/>
            <w:ind w:hanging="439"/>
          </w:pPr>
          <w:hyperlink w:anchor="_bookmark2" w:history="1">
            <w:r>
              <w:rPr>
                <w:spacing w:val="-2"/>
              </w:rPr>
              <w:t>CAPACIDADE</w:t>
            </w:r>
            <w:r>
              <w:rPr>
                <w:spacing w:val="4"/>
              </w:rPr>
              <w:t xml:space="preserve"> </w:t>
            </w:r>
            <w:r>
              <w:rPr>
                <w:spacing w:val="-2"/>
              </w:rPr>
              <w:t>INSTALADA</w:t>
            </w:r>
            <w:r>
              <w:tab/>
            </w:r>
            <w:r>
              <w:rPr>
                <w:spacing w:val="-12"/>
              </w:rPr>
              <w:t>4</w:t>
            </w:r>
          </w:hyperlink>
        </w:p>
        <w:p w:rsidR="00647DF1" w:rsidRDefault="00C73E17">
          <w:pPr>
            <w:pStyle w:val="Sumrio2"/>
            <w:numPr>
              <w:ilvl w:val="0"/>
              <w:numId w:val="10"/>
            </w:numPr>
            <w:tabs>
              <w:tab w:val="left" w:pos="1149"/>
              <w:tab w:val="left" w:leader="dot" w:pos="9257"/>
            </w:tabs>
            <w:ind w:hanging="439"/>
          </w:pPr>
          <w:hyperlink w:anchor="_bookmark3" w:history="1">
            <w:r>
              <w:rPr>
                <w:spacing w:val="-2"/>
              </w:rPr>
              <w:t>ATIVIDADES</w:t>
            </w:r>
            <w:r>
              <w:rPr>
                <w:spacing w:val="5"/>
              </w:rPr>
              <w:t xml:space="preserve"> </w:t>
            </w:r>
            <w:r>
              <w:rPr>
                <w:spacing w:val="-2"/>
              </w:rPr>
              <w:t>REALIZADAS</w:t>
            </w:r>
            <w:r>
              <w:tab/>
            </w:r>
            <w:r>
              <w:rPr>
                <w:spacing w:val="-10"/>
              </w:rPr>
              <w:t>5</w:t>
            </w:r>
          </w:hyperlink>
        </w:p>
        <w:p w:rsidR="00647DF1" w:rsidRDefault="00C73E17">
          <w:pPr>
            <w:pStyle w:val="Sumrio4"/>
            <w:numPr>
              <w:ilvl w:val="1"/>
              <w:numId w:val="10"/>
            </w:numPr>
            <w:tabs>
              <w:tab w:val="left" w:pos="1590"/>
              <w:tab w:val="left" w:leader="dot" w:pos="9257"/>
            </w:tabs>
            <w:spacing w:before="366"/>
          </w:pPr>
          <w:hyperlink w:anchor="_bookmark4" w:history="1">
            <w:r>
              <w:t>ASSISTÊNCIA</w:t>
            </w:r>
            <w:r>
              <w:rPr>
                <w:spacing w:val="-9"/>
              </w:rPr>
              <w:t xml:space="preserve"> </w:t>
            </w:r>
            <w:r>
              <w:t>HOSPITALAR</w:t>
            </w:r>
            <w:r>
              <w:rPr>
                <w:spacing w:val="-5"/>
              </w:rPr>
              <w:t xml:space="preserve"> </w:t>
            </w:r>
            <w:r>
              <w:t>-</w:t>
            </w:r>
            <w:r>
              <w:rPr>
                <w:spacing w:val="-10"/>
              </w:rPr>
              <w:t xml:space="preserve"> </w:t>
            </w:r>
            <w:r>
              <w:rPr>
                <w:spacing w:val="-2"/>
              </w:rPr>
              <w:t>INTERNAÇÃO</w:t>
            </w:r>
            <w:r>
              <w:tab/>
            </w:r>
            <w:r>
              <w:rPr>
                <w:spacing w:val="-10"/>
              </w:rPr>
              <w:t>5</w:t>
            </w:r>
          </w:hyperlink>
        </w:p>
        <w:p w:rsidR="00647DF1" w:rsidRDefault="00C73E17">
          <w:pPr>
            <w:pStyle w:val="Sumrio5"/>
            <w:numPr>
              <w:ilvl w:val="2"/>
              <w:numId w:val="10"/>
            </w:numPr>
            <w:tabs>
              <w:tab w:val="left" w:pos="1809"/>
              <w:tab w:val="left" w:leader="dot" w:pos="9257"/>
            </w:tabs>
          </w:pPr>
          <w:hyperlink w:anchor="_bookmark5" w:history="1">
            <w:r>
              <w:t>SERVIÇOS</w:t>
            </w:r>
            <w:r>
              <w:rPr>
                <w:spacing w:val="-9"/>
              </w:rPr>
              <w:t xml:space="preserve"> </w:t>
            </w:r>
            <w:r>
              <w:t>INCLUÍDOS</w:t>
            </w:r>
            <w:r>
              <w:rPr>
                <w:spacing w:val="-8"/>
              </w:rPr>
              <w:t xml:space="preserve"> </w:t>
            </w:r>
            <w:r>
              <w:t>NO</w:t>
            </w:r>
            <w:r>
              <w:rPr>
                <w:spacing w:val="-8"/>
              </w:rPr>
              <w:t xml:space="preserve"> </w:t>
            </w:r>
            <w:r>
              <w:t>PROCESSO</w:t>
            </w:r>
            <w:r>
              <w:rPr>
                <w:spacing w:val="-8"/>
              </w:rPr>
              <w:t xml:space="preserve"> </w:t>
            </w:r>
            <w:r>
              <w:t>DE</w:t>
            </w:r>
            <w:r>
              <w:rPr>
                <w:spacing w:val="-8"/>
              </w:rPr>
              <w:t xml:space="preserve"> </w:t>
            </w:r>
            <w:r>
              <w:rPr>
                <w:spacing w:val="-2"/>
              </w:rPr>
              <w:t>HOSPITALIZAÇÃO</w:t>
            </w:r>
            <w:r>
              <w:tab/>
            </w:r>
            <w:r>
              <w:rPr>
                <w:spacing w:val="-10"/>
              </w:rPr>
              <w:t>5</w:t>
            </w:r>
          </w:hyperlink>
        </w:p>
        <w:p w:rsidR="00647DF1" w:rsidRDefault="00C73E17">
          <w:pPr>
            <w:pStyle w:val="Sumrio4"/>
            <w:numPr>
              <w:ilvl w:val="1"/>
              <w:numId w:val="10"/>
            </w:numPr>
            <w:tabs>
              <w:tab w:val="left" w:pos="1590"/>
              <w:tab w:val="left" w:leader="dot" w:pos="9257"/>
            </w:tabs>
            <w:spacing w:before="156"/>
          </w:pPr>
          <w:hyperlink w:anchor="_bookmark6" w:history="1">
            <w:r>
              <w:rPr>
                <w:spacing w:val="-2"/>
              </w:rPr>
              <w:t>ASSISTÊNCIA</w:t>
            </w:r>
            <w:r>
              <w:rPr>
                <w:spacing w:val="8"/>
              </w:rPr>
              <w:t xml:space="preserve"> </w:t>
            </w:r>
            <w:r>
              <w:rPr>
                <w:spacing w:val="-2"/>
              </w:rPr>
              <w:t>AMBULATORIAL</w:t>
            </w:r>
            <w:r>
              <w:tab/>
            </w:r>
            <w:r>
              <w:rPr>
                <w:spacing w:val="-10"/>
              </w:rPr>
              <w:t>7</w:t>
            </w:r>
          </w:hyperlink>
        </w:p>
        <w:p w:rsidR="00647DF1" w:rsidRDefault="00C73E17">
          <w:pPr>
            <w:pStyle w:val="Sumrio5"/>
            <w:numPr>
              <w:ilvl w:val="2"/>
              <w:numId w:val="10"/>
            </w:numPr>
            <w:tabs>
              <w:tab w:val="left" w:pos="1809"/>
              <w:tab w:val="left" w:leader="dot" w:pos="9257"/>
            </w:tabs>
          </w:pPr>
          <w:hyperlink w:anchor="_bookmark7" w:history="1">
            <w:r>
              <w:t>SERVIÇOS</w:t>
            </w:r>
            <w:r>
              <w:rPr>
                <w:spacing w:val="-9"/>
              </w:rPr>
              <w:t xml:space="preserve"> </w:t>
            </w:r>
            <w:r>
              <w:t>INCLUÍDOS</w:t>
            </w:r>
            <w:r>
              <w:rPr>
                <w:spacing w:val="-8"/>
              </w:rPr>
              <w:t xml:space="preserve"> </w:t>
            </w:r>
            <w:r>
              <w:t>NA</w:t>
            </w:r>
            <w:r>
              <w:rPr>
                <w:spacing w:val="-8"/>
              </w:rPr>
              <w:t xml:space="preserve"> </w:t>
            </w:r>
            <w:r>
              <w:t>ASSISTÊNCIA</w:t>
            </w:r>
            <w:r>
              <w:rPr>
                <w:spacing w:val="-8"/>
              </w:rPr>
              <w:t xml:space="preserve"> </w:t>
            </w:r>
            <w:r>
              <w:t>EM</w:t>
            </w:r>
            <w:r>
              <w:rPr>
                <w:spacing w:val="-7"/>
              </w:rPr>
              <w:t xml:space="preserve"> </w:t>
            </w:r>
            <w:r>
              <w:t>ÂMBITO</w:t>
            </w:r>
            <w:r>
              <w:rPr>
                <w:spacing w:val="-8"/>
              </w:rPr>
              <w:t xml:space="preserve"> </w:t>
            </w:r>
            <w:r>
              <w:rPr>
                <w:spacing w:val="-2"/>
              </w:rPr>
              <w:t>AMBULATORIAL</w:t>
            </w:r>
            <w:r>
              <w:tab/>
            </w:r>
            <w:r>
              <w:rPr>
                <w:spacing w:val="-10"/>
              </w:rPr>
              <w:t>7</w:t>
            </w:r>
          </w:hyperlink>
        </w:p>
        <w:p w:rsidR="00647DF1" w:rsidRDefault="00C73E17">
          <w:pPr>
            <w:pStyle w:val="Sumrio4"/>
            <w:numPr>
              <w:ilvl w:val="1"/>
              <w:numId w:val="10"/>
            </w:numPr>
            <w:tabs>
              <w:tab w:val="left" w:pos="1590"/>
              <w:tab w:val="left" w:leader="dot" w:pos="9257"/>
            </w:tabs>
          </w:pPr>
          <w:hyperlink w:anchor="_bookmark8" w:history="1">
            <w:r>
              <w:t>HOSPITAL</w:t>
            </w:r>
            <w:r>
              <w:rPr>
                <w:spacing w:val="-10"/>
              </w:rPr>
              <w:t xml:space="preserve"> </w:t>
            </w:r>
            <w:r>
              <w:rPr>
                <w:spacing w:val="-5"/>
              </w:rPr>
              <w:t>DIA</w:t>
            </w:r>
            <w:r>
              <w:tab/>
            </w:r>
            <w:r>
              <w:rPr>
                <w:spacing w:val="-10"/>
              </w:rPr>
              <w:t>9</w:t>
            </w:r>
          </w:hyperlink>
        </w:p>
        <w:p w:rsidR="00647DF1" w:rsidRDefault="00C73E17">
          <w:pPr>
            <w:pStyle w:val="Sumrio4"/>
            <w:numPr>
              <w:ilvl w:val="1"/>
              <w:numId w:val="10"/>
            </w:numPr>
            <w:tabs>
              <w:tab w:val="left" w:pos="1590"/>
              <w:tab w:val="left" w:leader="dot" w:pos="9257"/>
            </w:tabs>
            <w:spacing w:before="156"/>
          </w:pPr>
          <w:hyperlink w:anchor="_bookmark9" w:history="1">
            <w:r>
              <w:t>ATENDIMENTO</w:t>
            </w:r>
            <w:r>
              <w:rPr>
                <w:spacing w:val="-9"/>
              </w:rPr>
              <w:t xml:space="preserve"> </w:t>
            </w:r>
            <w:r>
              <w:t>DE</w:t>
            </w:r>
            <w:r>
              <w:rPr>
                <w:spacing w:val="-6"/>
              </w:rPr>
              <w:t xml:space="preserve"> </w:t>
            </w:r>
            <w:r>
              <w:t>URGÊNCIA</w:t>
            </w:r>
            <w:r>
              <w:rPr>
                <w:spacing w:val="-5"/>
              </w:rPr>
              <w:t xml:space="preserve"> </w:t>
            </w:r>
            <w:r>
              <w:t>E</w:t>
            </w:r>
            <w:r>
              <w:rPr>
                <w:spacing w:val="-8"/>
              </w:rPr>
              <w:t xml:space="preserve"> </w:t>
            </w:r>
            <w:r>
              <w:rPr>
                <w:spacing w:val="-2"/>
              </w:rPr>
              <w:t>EMERGÊNCIA</w:t>
            </w:r>
            <w:r>
              <w:tab/>
            </w:r>
            <w:r>
              <w:rPr>
                <w:spacing w:val="-10"/>
              </w:rPr>
              <w:t>9</w:t>
            </w:r>
          </w:hyperlink>
        </w:p>
        <w:p w:rsidR="00647DF1" w:rsidRDefault="00C73E17">
          <w:pPr>
            <w:pStyle w:val="Sumrio4"/>
            <w:numPr>
              <w:ilvl w:val="1"/>
              <w:numId w:val="10"/>
            </w:numPr>
            <w:tabs>
              <w:tab w:val="left" w:pos="1590"/>
              <w:tab w:val="left" w:leader="dot" w:pos="9157"/>
            </w:tabs>
          </w:pPr>
          <w:hyperlink w:anchor="_bookmark10" w:history="1">
            <w:r>
              <w:t>CENTRO</w:t>
            </w:r>
            <w:r>
              <w:rPr>
                <w:spacing w:val="-9"/>
              </w:rPr>
              <w:t xml:space="preserve"> </w:t>
            </w:r>
            <w:r>
              <w:rPr>
                <w:spacing w:val="-2"/>
              </w:rPr>
              <w:t>CIRÚRGICO</w:t>
            </w:r>
            <w:r>
              <w:tab/>
            </w:r>
            <w:r>
              <w:rPr>
                <w:spacing w:val="-5"/>
              </w:rPr>
              <w:t>10</w:t>
            </w:r>
          </w:hyperlink>
        </w:p>
        <w:p w:rsidR="00647DF1" w:rsidRDefault="00C73E17">
          <w:pPr>
            <w:pStyle w:val="Sumrio4"/>
            <w:numPr>
              <w:ilvl w:val="1"/>
              <w:numId w:val="10"/>
            </w:numPr>
            <w:tabs>
              <w:tab w:val="left" w:pos="1590"/>
              <w:tab w:val="left" w:leader="dot" w:pos="9157"/>
            </w:tabs>
          </w:pPr>
          <w:hyperlink w:anchor="_bookmark11" w:history="1">
            <w:r>
              <w:t>LABORATÓRIO</w:t>
            </w:r>
            <w:r>
              <w:rPr>
                <w:spacing w:val="-9"/>
              </w:rPr>
              <w:t xml:space="preserve"> </w:t>
            </w:r>
            <w:r>
              <w:t>DE</w:t>
            </w:r>
            <w:r>
              <w:rPr>
                <w:spacing w:val="-6"/>
              </w:rPr>
              <w:t xml:space="preserve"> </w:t>
            </w:r>
            <w:r>
              <w:t>ANÁLISES</w:t>
            </w:r>
            <w:r>
              <w:rPr>
                <w:spacing w:val="-7"/>
              </w:rPr>
              <w:t xml:space="preserve"> </w:t>
            </w:r>
            <w:r>
              <w:t>CLÍNICAS</w:t>
            </w:r>
            <w:r>
              <w:rPr>
                <w:spacing w:val="-7"/>
              </w:rPr>
              <w:t xml:space="preserve"> </w:t>
            </w:r>
            <w:r>
              <w:t>E</w:t>
            </w:r>
            <w:r>
              <w:rPr>
                <w:spacing w:val="-7"/>
              </w:rPr>
              <w:t xml:space="preserve"> </w:t>
            </w:r>
            <w:r>
              <w:t>AGÊNCIA</w:t>
            </w:r>
            <w:r>
              <w:rPr>
                <w:spacing w:val="-7"/>
              </w:rPr>
              <w:t xml:space="preserve"> </w:t>
            </w:r>
            <w:r>
              <w:rPr>
                <w:spacing w:val="-2"/>
              </w:rPr>
              <w:t>TRANSFUSIONAL</w:t>
            </w:r>
            <w:r>
              <w:tab/>
            </w:r>
            <w:r>
              <w:rPr>
                <w:spacing w:val="-5"/>
              </w:rPr>
              <w:t>10</w:t>
            </w:r>
          </w:hyperlink>
        </w:p>
        <w:p w:rsidR="00647DF1" w:rsidRDefault="00C73E17">
          <w:pPr>
            <w:pStyle w:val="Sumrio4"/>
            <w:numPr>
              <w:ilvl w:val="1"/>
              <w:numId w:val="10"/>
            </w:numPr>
            <w:tabs>
              <w:tab w:val="left" w:pos="1590"/>
              <w:tab w:val="left" w:leader="dot" w:pos="9157"/>
            </w:tabs>
            <w:spacing w:before="156"/>
          </w:pPr>
          <w:hyperlink w:anchor="_bookmark12" w:history="1">
            <w:r>
              <w:t>NÚCLEO</w:t>
            </w:r>
            <w:r>
              <w:rPr>
                <w:spacing w:val="-9"/>
              </w:rPr>
              <w:t xml:space="preserve"> </w:t>
            </w:r>
            <w:r>
              <w:t>INTERNO</w:t>
            </w:r>
            <w:r>
              <w:rPr>
                <w:spacing w:val="-8"/>
              </w:rPr>
              <w:t xml:space="preserve"> </w:t>
            </w:r>
            <w:r>
              <w:t>DE</w:t>
            </w:r>
            <w:r>
              <w:rPr>
                <w:spacing w:val="-7"/>
              </w:rPr>
              <w:t xml:space="preserve"> </w:t>
            </w:r>
            <w:r>
              <w:t>REGULAÇÃO</w:t>
            </w:r>
            <w:r>
              <w:rPr>
                <w:spacing w:val="-9"/>
              </w:rPr>
              <w:t xml:space="preserve"> </w:t>
            </w:r>
            <w:r>
              <w:rPr>
                <w:spacing w:val="-4"/>
              </w:rPr>
              <w:t>(NIR</w:t>
            </w:r>
            <w:proofErr w:type="gramStart"/>
            <w:r>
              <w:rPr>
                <w:spacing w:val="-4"/>
              </w:rPr>
              <w:t>)</w:t>
            </w:r>
            <w:proofErr w:type="gramEnd"/>
            <w:r>
              <w:tab/>
            </w:r>
            <w:r>
              <w:rPr>
                <w:spacing w:val="-5"/>
              </w:rPr>
              <w:t>11</w:t>
            </w:r>
          </w:hyperlink>
        </w:p>
        <w:p w:rsidR="00647DF1" w:rsidRDefault="00C73E17">
          <w:pPr>
            <w:pStyle w:val="Sumrio4"/>
            <w:numPr>
              <w:ilvl w:val="1"/>
              <w:numId w:val="10"/>
            </w:numPr>
            <w:tabs>
              <w:tab w:val="left" w:pos="1590"/>
              <w:tab w:val="left" w:leader="dot" w:pos="9157"/>
            </w:tabs>
          </w:pPr>
          <w:hyperlink w:anchor="_bookmark13" w:history="1">
            <w:r>
              <w:t>NÚCLEO</w:t>
            </w:r>
            <w:r>
              <w:rPr>
                <w:spacing w:val="-9"/>
              </w:rPr>
              <w:t xml:space="preserve"> </w:t>
            </w:r>
            <w:r>
              <w:t>HOSPITALAR</w:t>
            </w:r>
            <w:r>
              <w:rPr>
                <w:spacing w:val="-9"/>
              </w:rPr>
              <w:t xml:space="preserve"> </w:t>
            </w:r>
            <w:r>
              <w:t>DE</w:t>
            </w:r>
            <w:r>
              <w:rPr>
                <w:spacing w:val="-7"/>
              </w:rPr>
              <w:t xml:space="preserve"> </w:t>
            </w:r>
            <w:r>
              <w:t>VIGILÂNCIA</w:t>
            </w:r>
            <w:r>
              <w:rPr>
                <w:spacing w:val="-8"/>
              </w:rPr>
              <w:t xml:space="preserve"> </w:t>
            </w:r>
            <w:r>
              <w:t>EPIDEMIOLÓGICA</w:t>
            </w:r>
            <w:r>
              <w:rPr>
                <w:spacing w:val="-6"/>
              </w:rPr>
              <w:t xml:space="preserve"> </w:t>
            </w:r>
            <w:r>
              <w:t>–</w:t>
            </w:r>
            <w:r>
              <w:rPr>
                <w:spacing w:val="-8"/>
              </w:rPr>
              <w:t xml:space="preserve"> </w:t>
            </w:r>
            <w:r>
              <w:rPr>
                <w:spacing w:val="-4"/>
              </w:rPr>
              <w:t>NHVE</w:t>
            </w:r>
            <w:r>
              <w:tab/>
            </w:r>
            <w:r>
              <w:rPr>
                <w:spacing w:val="-5"/>
              </w:rPr>
              <w:t>11</w:t>
            </w:r>
          </w:hyperlink>
        </w:p>
        <w:p w:rsidR="00647DF1" w:rsidRDefault="00C73E17">
          <w:pPr>
            <w:pStyle w:val="Sumrio4"/>
            <w:numPr>
              <w:ilvl w:val="1"/>
              <w:numId w:val="10"/>
            </w:numPr>
            <w:tabs>
              <w:tab w:val="left" w:pos="1590"/>
              <w:tab w:val="left" w:leader="dot" w:pos="9157"/>
            </w:tabs>
          </w:pPr>
          <w:hyperlink w:anchor="_bookmark14" w:history="1">
            <w:r>
              <w:t>SERVIÇO</w:t>
            </w:r>
            <w:r>
              <w:rPr>
                <w:spacing w:val="-8"/>
              </w:rPr>
              <w:t xml:space="preserve"> </w:t>
            </w:r>
            <w:r>
              <w:t>DE</w:t>
            </w:r>
            <w:r>
              <w:rPr>
                <w:spacing w:val="-6"/>
              </w:rPr>
              <w:t xml:space="preserve"> </w:t>
            </w:r>
            <w:r>
              <w:t>CONTROLE</w:t>
            </w:r>
            <w:r>
              <w:rPr>
                <w:spacing w:val="-6"/>
              </w:rPr>
              <w:t xml:space="preserve"> </w:t>
            </w:r>
            <w:r>
              <w:t>DE</w:t>
            </w:r>
            <w:r>
              <w:rPr>
                <w:spacing w:val="-6"/>
              </w:rPr>
              <w:t xml:space="preserve"> </w:t>
            </w:r>
            <w:r>
              <w:t>INFECÇÃO</w:t>
            </w:r>
            <w:r>
              <w:rPr>
                <w:spacing w:val="-8"/>
              </w:rPr>
              <w:t xml:space="preserve"> </w:t>
            </w:r>
            <w:r>
              <w:t>HOSPITALAR</w:t>
            </w:r>
            <w:r>
              <w:rPr>
                <w:spacing w:val="-1"/>
              </w:rPr>
              <w:t xml:space="preserve"> </w:t>
            </w:r>
            <w:r>
              <w:t>–</w:t>
            </w:r>
            <w:r>
              <w:rPr>
                <w:spacing w:val="-8"/>
              </w:rPr>
              <w:t xml:space="preserve"> </w:t>
            </w:r>
            <w:r>
              <w:rPr>
                <w:spacing w:val="-4"/>
              </w:rPr>
              <w:t>SCIH</w:t>
            </w:r>
            <w:r>
              <w:tab/>
            </w:r>
            <w:r>
              <w:rPr>
                <w:spacing w:val="-5"/>
              </w:rPr>
              <w:t>11</w:t>
            </w:r>
          </w:hyperlink>
        </w:p>
        <w:p w:rsidR="00647DF1" w:rsidRDefault="00C73E17">
          <w:pPr>
            <w:pStyle w:val="Sumrio3"/>
            <w:numPr>
              <w:ilvl w:val="0"/>
              <w:numId w:val="10"/>
            </w:numPr>
            <w:tabs>
              <w:tab w:val="left" w:pos="1149"/>
              <w:tab w:val="left" w:leader="dot" w:pos="9157"/>
            </w:tabs>
            <w:spacing w:line="482" w:lineRule="auto"/>
            <w:ind w:left="710" w:firstLine="0"/>
          </w:pPr>
          <w:hyperlink w:anchor="_bookmark15" w:history="1">
            <w:r>
              <w:t>INDICADORES ESTATÍSTICOS QUE PERMITAM AVALIAÇÃO QUANTITATIVA E QUALITATIVA DO</w:t>
            </w:r>
          </w:hyperlink>
          <w:r>
            <w:t xml:space="preserve"> </w:t>
          </w:r>
          <w:hyperlink w:anchor="_bookmark15" w:history="1">
            <w:r>
              <w:t>DESEMPENHO</w:t>
            </w:r>
            <w:r>
              <w:rPr>
                <w:spacing w:val="-7"/>
              </w:rPr>
              <w:t xml:space="preserve"> </w:t>
            </w:r>
            <w:r>
              <w:t>E</w:t>
            </w:r>
            <w:r>
              <w:rPr>
                <w:spacing w:val="-6"/>
              </w:rPr>
              <w:t xml:space="preserve"> </w:t>
            </w:r>
            <w:r>
              <w:t>DO</w:t>
            </w:r>
            <w:r>
              <w:rPr>
                <w:spacing w:val="-7"/>
              </w:rPr>
              <w:t xml:space="preserve"> </w:t>
            </w:r>
            <w:r>
              <w:t>CUMPRIMENTO</w:t>
            </w:r>
            <w:r>
              <w:rPr>
                <w:spacing w:val="-7"/>
              </w:rPr>
              <w:t xml:space="preserve"> </w:t>
            </w:r>
            <w:r>
              <w:t>DAS</w:t>
            </w:r>
            <w:r>
              <w:rPr>
                <w:spacing w:val="-7"/>
              </w:rPr>
              <w:t xml:space="preserve"> </w:t>
            </w:r>
            <w:r>
              <w:t>METAS</w:t>
            </w:r>
            <w:r>
              <w:rPr>
                <w:spacing w:val="-7"/>
              </w:rPr>
              <w:t xml:space="preserve"> </w:t>
            </w:r>
            <w:r>
              <w:t>PACTUADAS</w:t>
            </w:r>
            <w:r>
              <w:rPr>
                <w:spacing w:val="-7"/>
              </w:rPr>
              <w:t xml:space="preserve"> </w:t>
            </w:r>
            <w:r>
              <w:rPr>
                <w:spacing w:val="-2"/>
              </w:rPr>
              <w:t>(p.1</w:t>
            </w:r>
            <w:proofErr w:type="gramStart"/>
            <w:r>
              <w:rPr>
                <w:spacing w:val="-2"/>
              </w:rPr>
              <w:t>)</w:t>
            </w:r>
            <w:proofErr w:type="gramEnd"/>
            <w:r>
              <w:tab/>
            </w:r>
            <w:r>
              <w:rPr>
                <w:spacing w:val="-5"/>
              </w:rPr>
              <w:t>12</w:t>
            </w:r>
          </w:hyperlink>
        </w:p>
        <w:p w:rsidR="00647DF1" w:rsidRDefault="00C73E17">
          <w:pPr>
            <w:pStyle w:val="Sumrio4"/>
            <w:numPr>
              <w:ilvl w:val="1"/>
              <w:numId w:val="10"/>
            </w:numPr>
            <w:tabs>
              <w:tab w:val="left" w:pos="1590"/>
              <w:tab w:val="left" w:leader="dot" w:pos="9157"/>
            </w:tabs>
            <w:spacing w:before="118"/>
          </w:pPr>
          <w:hyperlink w:anchor="_bookmark16" w:history="1">
            <w:r>
              <w:t>INDICADORES</w:t>
            </w:r>
            <w:r>
              <w:rPr>
                <w:spacing w:val="-10"/>
              </w:rPr>
              <w:t xml:space="preserve"> </w:t>
            </w:r>
            <w:r>
              <w:t>DE</w:t>
            </w:r>
            <w:r>
              <w:rPr>
                <w:spacing w:val="-8"/>
              </w:rPr>
              <w:t xml:space="preserve"> </w:t>
            </w:r>
            <w:r>
              <w:rPr>
                <w:spacing w:val="-2"/>
              </w:rPr>
              <w:t>PRODUÇÃO</w:t>
            </w:r>
            <w:r>
              <w:tab/>
            </w:r>
            <w:r>
              <w:rPr>
                <w:spacing w:val="-5"/>
              </w:rPr>
              <w:t>12</w:t>
            </w:r>
          </w:hyperlink>
        </w:p>
        <w:p w:rsidR="00647DF1" w:rsidRDefault="00C73E17">
          <w:pPr>
            <w:pStyle w:val="Sumrio4"/>
            <w:numPr>
              <w:ilvl w:val="1"/>
              <w:numId w:val="10"/>
            </w:numPr>
            <w:tabs>
              <w:tab w:val="left" w:pos="1590"/>
              <w:tab w:val="left" w:leader="dot" w:pos="9157"/>
            </w:tabs>
          </w:pPr>
          <w:hyperlink w:anchor="_bookmark17" w:history="1">
            <w:r>
              <w:t>INDICADORES</w:t>
            </w:r>
            <w:r>
              <w:rPr>
                <w:spacing w:val="-10"/>
              </w:rPr>
              <w:t xml:space="preserve"> </w:t>
            </w:r>
            <w:r>
              <w:t>DE</w:t>
            </w:r>
            <w:r>
              <w:rPr>
                <w:spacing w:val="-8"/>
              </w:rPr>
              <w:t xml:space="preserve"> </w:t>
            </w:r>
            <w:r>
              <w:rPr>
                <w:spacing w:val="-2"/>
              </w:rPr>
              <w:t>DESEMPENHO</w:t>
            </w:r>
            <w:r>
              <w:tab/>
            </w:r>
            <w:r>
              <w:rPr>
                <w:spacing w:val="-5"/>
              </w:rPr>
              <w:t>18</w:t>
            </w:r>
          </w:hyperlink>
        </w:p>
        <w:p w:rsidR="00647DF1" w:rsidRDefault="00C73E17">
          <w:pPr>
            <w:pStyle w:val="Sumrio3"/>
            <w:numPr>
              <w:ilvl w:val="0"/>
              <w:numId w:val="10"/>
            </w:numPr>
            <w:tabs>
              <w:tab w:val="left" w:pos="1149"/>
              <w:tab w:val="left" w:leader="dot" w:pos="9157"/>
            </w:tabs>
            <w:spacing w:line="480" w:lineRule="auto"/>
            <w:ind w:left="710" w:firstLine="0"/>
          </w:pPr>
          <w:hyperlink w:anchor="_bookmark18" w:history="1">
            <w:r>
              <w:t>EXECUÇÃO DOS PROGRAMAS DE TRABALHO PROPOSTOS PELA ORGANIZAÇÃO SOCIAL, COM</w:t>
            </w:r>
          </w:hyperlink>
          <w:r>
            <w:t xml:space="preserve"> </w:t>
          </w:r>
          <w:hyperlink w:anchor="_bookmark18" w:history="1">
            <w:r>
              <w:t>ESCLARECIMENTOS,</w:t>
            </w:r>
            <w:r>
              <w:rPr>
                <w:spacing w:val="-1"/>
              </w:rPr>
              <w:t xml:space="preserve"> </w:t>
            </w:r>
            <w:r>
              <w:t>SE FOR O CASO,</w:t>
            </w:r>
            <w:r>
              <w:rPr>
                <w:spacing w:val="-1"/>
              </w:rPr>
              <w:t xml:space="preserve"> </w:t>
            </w:r>
            <w:r>
              <w:t>SOBRE AS CAUSAS QUE INVIABILIZARAM O PLENO CUMPRIMENTO</w:t>
            </w:r>
          </w:hyperlink>
          <w:r>
            <w:t xml:space="preserve"> </w:t>
          </w:r>
          <w:hyperlink w:anchor="_bookmark18" w:history="1">
            <w:r>
              <w:t>DAS</w:t>
            </w:r>
            <w:r>
              <w:rPr>
                <w:spacing w:val="-8"/>
              </w:rPr>
              <w:t xml:space="preserve"> </w:t>
            </w:r>
            <w:r>
              <w:t>METAS</w:t>
            </w:r>
            <w:r>
              <w:rPr>
                <w:spacing w:val="-7"/>
              </w:rPr>
              <w:t xml:space="preserve"> </w:t>
            </w:r>
            <w:r>
              <w:t>ESTABELECIDAS</w:t>
            </w:r>
            <w:r>
              <w:rPr>
                <w:spacing w:val="-8"/>
              </w:rPr>
              <w:t xml:space="preserve"> </w:t>
            </w:r>
            <w:r>
              <w:t>(p.</w:t>
            </w:r>
            <w:r>
              <w:rPr>
                <w:spacing w:val="-7"/>
              </w:rPr>
              <w:t xml:space="preserve"> </w:t>
            </w:r>
            <w:r>
              <w:rPr>
                <w:spacing w:val="-5"/>
              </w:rPr>
              <w:t>2</w:t>
            </w:r>
            <w:proofErr w:type="gramStart"/>
            <w:r>
              <w:rPr>
                <w:spacing w:val="-5"/>
              </w:rPr>
              <w:t>)</w:t>
            </w:r>
            <w:proofErr w:type="gramEnd"/>
            <w:r>
              <w:tab/>
            </w:r>
            <w:r>
              <w:rPr>
                <w:spacing w:val="-5"/>
              </w:rPr>
              <w:t>27</w:t>
            </w:r>
          </w:hyperlink>
        </w:p>
        <w:p w:rsidR="00647DF1" w:rsidRDefault="00C73E17">
          <w:pPr>
            <w:pStyle w:val="Sumrio3"/>
            <w:numPr>
              <w:ilvl w:val="0"/>
              <w:numId w:val="10"/>
            </w:numPr>
            <w:tabs>
              <w:tab w:val="left" w:pos="1149"/>
              <w:tab w:val="left" w:leader="dot" w:pos="9157"/>
            </w:tabs>
            <w:spacing w:before="0" w:line="480" w:lineRule="auto"/>
            <w:ind w:left="710" w:firstLine="0"/>
          </w:pPr>
          <w:hyperlink w:anchor="_bookmark19" w:history="1">
            <w:r>
              <w:t xml:space="preserve">INDICADORES DE GESTÃO QUE PERMITAM AFERIR A EFICIÊNCIA, EFICÁCIA, </w:t>
            </w:r>
            <w:proofErr w:type="gramStart"/>
            <w:r>
              <w:t>ECONOMICIDADE,</w:t>
            </w:r>
            <w:proofErr w:type="gramEnd"/>
          </w:hyperlink>
          <w:r>
            <w:t xml:space="preserve"> </w:t>
          </w:r>
          <w:hyperlink w:anchor="_bookmark19" w:history="1">
            <w:r>
              <w:t>QUALIDADE E PRODUTIVIDADE DA ATUAÇÃO DA ENTIDADE, LEVANDO-SE EM CONTA OS RESULTADOS</w:t>
            </w:r>
          </w:hyperlink>
          <w:r>
            <w:t xml:space="preserve"> </w:t>
          </w:r>
          <w:hyperlink w:anchor="_bookmark19" w:history="1">
            <w:r>
              <w:t>QUANTITATIVOS E QUALITATIVOS ALCANÇADOS PELA INSTITUIÇÃO (p. 3)</w:t>
            </w:r>
            <w:r>
              <w:tab/>
            </w:r>
            <w:r>
              <w:rPr>
                <w:spacing w:val="-6"/>
              </w:rPr>
              <w:t>28</w:t>
            </w:r>
          </w:hyperlink>
        </w:p>
        <w:p w:rsidR="00647DF1" w:rsidRDefault="00C73E17">
          <w:pPr>
            <w:pStyle w:val="Sumrio3"/>
            <w:numPr>
              <w:ilvl w:val="0"/>
              <w:numId w:val="10"/>
            </w:numPr>
            <w:tabs>
              <w:tab w:val="left" w:pos="1149"/>
              <w:tab w:val="left" w:leader="dot" w:pos="9157"/>
            </w:tabs>
            <w:spacing w:before="1" w:line="480" w:lineRule="auto"/>
            <w:ind w:left="710" w:firstLine="0"/>
          </w:pPr>
          <w:hyperlink w:anchor="_bookmark20" w:history="1">
            <w:r>
              <w:t>MEDIDAS IMPLEMENTADAS COM VISTAS AO SANEAMENTO DE EVENTUAIS DISFUNÇÕES</w:t>
            </w:r>
          </w:hyperlink>
          <w:r>
            <w:t xml:space="preserve"> </w:t>
          </w:r>
          <w:hyperlink w:anchor="_bookmark20" w:history="1">
            <w:r>
              <w:t>ESTRUTURAIS QUE PREJUDICARAM OU INVIABILIZARAM O ALCA</w:t>
            </w:r>
            <w:r>
              <w:t>NCE DAS METAS FIXADAS (p.4</w:t>
            </w:r>
            <w:proofErr w:type="gramStart"/>
            <w:r>
              <w:t>)</w:t>
            </w:r>
            <w:proofErr w:type="gramEnd"/>
            <w:r>
              <w:tab/>
            </w:r>
            <w:r>
              <w:rPr>
                <w:spacing w:val="-6"/>
              </w:rPr>
              <w:t>33</w:t>
            </w:r>
          </w:hyperlink>
        </w:p>
        <w:p w:rsidR="00647DF1" w:rsidRDefault="00C73E17">
          <w:pPr>
            <w:pStyle w:val="Sumrio1"/>
          </w:pPr>
          <w:proofErr w:type="gramStart"/>
          <w:r>
            <w:rPr>
              <w:spacing w:val="-10"/>
            </w:rPr>
            <w:t>2</w:t>
          </w:r>
          <w:proofErr w:type="gramEnd"/>
        </w:p>
      </w:sdtContent>
    </w:sdt>
    <w:p w:rsidR="00647DF1" w:rsidRDefault="00647DF1">
      <w:pPr>
        <w:pStyle w:val="Sumrio1"/>
        <w:sectPr w:rsidR="00647DF1">
          <w:pgSz w:w="11910" w:h="16840"/>
          <w:pgMar w:top="1760" w:right="1275" w:bottom="280" w:left="992" w:header="720" w:footer="720" w:gutter="0"/>
          <w:cols w:space="720"/>
        </w:sectPr>
      </w:pPr>
    </w:p>
    <w:p w:rsidR="00647DF1" w:rsidRDefault="00C73E17">
      <w:pPr>
        <w:pStyle w:val="Ttulo1"/>
        <w:numPr>
          <w:ilvl w:val="0"/>
          <w:numId w:val="9"/>
        </w:numPr>
        <w:tabs>
          <w:tab w:val="left" w:pos="1141"/>
        </w:tabs>
        <w:spacing w:before="79"/>
        <w:ind w:left="1141" w:hanging="431"/>
      </w:pPr>
      <w:r>
        <w:rPr>
          <w:noProof/>
          <w:lang w:val="pt-BR" w:eastAsia="pt-BR"/>
        </w:rPr>
        <w:lastRenderedPageBreak/>
        <mc:AlternateContent>
          <mc:Choice Requires="wps">
            <w:drawing>
              <wp:anchor distT="0" distB="0" distL="0" distR="0" simplePos="0" relativeHeight="486445568"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4" name="Image 14"/>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15" name="Image 15"/>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70912" id="docshapegroup13" coordorigin="465,157" coordsize="11416,16232">
                <v:shape style="position:absolute;left:465;top:157;width:11416;height:16232" type="#_x0000_t75" id="docshape14" stroked="false">
                  <v:imagedata r:id="rId14" o:title=""/>
                </v:shape>
                <v:shape style="position:absolute;left:10773;top:15704;width:566;height:567" type="#_x0000_t75" id="docshape15" stroked="false">
                  <v:imagedata r:id="rId15" o:title=""/>
                </v:shape>
                <w10:wrap type="none"/>
              </v:group>
            </w:pict>
          </mc:Fallback>
        </mc:AlternateContent>
      </w:r>
      <w:r>
        <w:rPr>
          <w:noProof/>
          <w:lang w:val="pt-BR" w:eastAsia="pt-BR"/>
        </w:rPr>
        <mc:AlternateContent>
          <mc:Choice Requires="wps">
            <w:drawing>
              <wp:anchor distT="0" distB="0" distL="0" distR="0" simplePos="0" relativeHeight="15732736"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32736" type="#_x0000_t202" id="docshape16"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bookmarkStart w:id="1" w:name="_bookmark0"/>
      <w:bookmarkEnd w:id="1"/>
      <w:r>
        <w:rPr>
          <w:color w:val="365F91"/>
          <w:spacing w:val="-2"/>
        </w:rPr>
        <w:t>APRESENTAÇÃO</w:t>
      </w:r>
    </w:p>
    <w:p w:rsidR="00647DF1" w:rsidRDefault="00C73E17">
      <w:pPr>
        <w:pStyle w:val="Corpodetexto"/>
        <w:spacing w:before="290" w:line="360" w:lineRule="auto"/>
        <w:ind w:left="710" w:right="135" w:firstLine="479"/>
        <w:jc w:val="both"/>
      </w:pPr>
      <w:r>
        <w:t>O Hospital Estadual de Doenças Tropicais Dr. Anuar Auad – HDT é uma unidade de Ensino, Pesquisa e Extensão Universitária de complexidade técnica em nível de atenção terciária. Int</w:t>
      </w:r>
      <w:r>
        <w:t xml:space="preserve">egra o SUS como uma unidade especializada em média e alta complexidade, com prioridade para as doenças infecciosas, infectocontagiosas e dermatológicas, em pacientes pediátricos e adultos, para tratamento clínico e tratamento cirúrgico conforme </w:t>
      </w:r>
      <w:r>
        <w:rPr>
          <w:spacing w:val="-2"/>
        </w:rPr>
        <w:t>especificid</w:t>
      </w:r>
      <w:r>
        <w:rPr>
          <w:spacing w:val="-2"/>
        </w:rPr>
        <w:t>ades.</w:t>
      </w:r>
    </w:p>
    <w:p w:rsidR="00647DF1" w:rsidRDefault="00C73E17">
      <w:pPr>
        <w:pStyle w:val="Corpodetexto"/>
        <w:spacing w:line="360" w:lineRule="auto"/>
        <w:ind w:left="710" w:right="139" w:firstLine="479"/>
        <w:jc w:val="both"/>
      </w:pPr>
      <w:r>
        <w:t>É referência para a Região Metropolitana de Goiânia e todo o estado de Goiás,</w:t>
      </w:r>
      <w:r>
        <w:rPr>
          <w:spacing w:val="40"/>
        </w:rPr>
        <w:t xml:space="preserve"> </w:t>
      </w:r>
      <w:r>
        <w:t>como unidade de assistência hospitalar em regime de internação com funcionamento ininterrupto 07 dias por semana, 24 horas por dia e assistência ambulatorial ofertada de se</w:t>
      </w:r>
      <w:r>
        <w:t>gunda a sexta-feira das 7h às 19h.</w:t>
      </w:r>
    </w:p>
    <w:p w:rsidR="00647DF1" w:rsidRDefault="00C73E17">
      <w:pPr>
        <w:pStyle w:val="Corpodetexto"/>
        <w:spacing w:before="1" w:line="360" w:lineRule="auto"/>
        <w:ind w:left="710" w:right="139" w:firstLine="479"/>
        <w:jc w:val="both"/>
      </w:pPr>
      <w:r>
        <w:t xml:space="preserve">Os serviços devem observância às Políticas Nacional e Estadual de Referência de Média e Alta Complexidade, definidas por meio das normas emanadas pelo Ministério da Saúde da Saúde – MS e pela Secretaria Estadual de Saúde </w:t>
      </w:r>
      <w:r>
        <w:t>– SES/GO.</w:t>
      </w:r>
    </w:p>
    <w:p w:rsidR="00647DF1" w:rsidRDefault="00C73E17">
      <w:pPr>
        <w:pStyle w:val="Corpodetexto"/>
        <w:spacing w:line="360" w:lineRule="auto"/>
        <w:ind w:left="710" w:right="134" w:firstLine="479"/>
        <w:jc w:val="both"/>
      </w:pPr>
      <w:r>
        <w:t>Desde julho de 2012, após o contrato celebrado entre o estado de Goiás, por intermédio da Secretaria De Estado da Saúde, e o Instituto Sócrates Guanaes – ISG, o HDT é gerido por esta organização social que passou a ser responsável pelo gerenciame</w:t>
      </w:r>
      <w:r>
        <w:t>nto, operacionalização e execução das ações e serviços de saúde da</w:t>
      </w:r>
      <w:r>
        <w:rPr>
          <w:spacing w:val="40"/>
        </w:rPr>
        <w:t xml:space="preserve"> </w:t>
      </w:r>
      <w:r>
        <w:rPr>
          <w:spacing w:val="-2"/>
        </w:rPr>
        <w:t>unidade.</w:t>
      </w:r>
    </w:p>
    <w:p w:rsidR="00647DF1" w:rsidRDefault="00C73E17">
      <w:pPr>
        <w:pStyle w:val="Corpodetexto"/>
        <w:spacing w:line="360" w:lineRule="auto"/>
        <w:ind w:left="710" w:right="139" w:firstLine="707"/>
        <w:jc w:val="both"/>
      </w:pPr>
      <w:r>
        <w:t>Nossa missão é garantir a assistência segura ao paciente em infectologia e dermatologia com qualidade, eficiência e excelência, promovendo conhecimento científico, trazendo como va</w:t>
      </w:r>
      <w:r>
        <w:t>lores:</w:t>
      </w:r>
    </w:p>
    <w:p w:rsidR="00647DF1" w:rsidRDefault="00647DF1">
      <w:pPr>
        <w:pStyle w:val="Corpodetexto"/>
        <w:spacing w:before="126"/>
      </w:pPr>
    </w:p>
    <w:p w:rsidR="00647DF1" w:rsidRDefault="00C73E17">
      <w:pPr>
        <w:pStyle w:val="PargrafodaLista"/>
        <w:numPr>
          <w:ilvl w:val="0"/>
          <w:numId w:val="7"/>
        </w:numPr>
        <w:tabs>
          <w:tab w:val="left" w:pos="2834"/>
        </w:tabs>
        <w:rPr>
          <w:rFonts w:ascii="Symbol" w:hAnsi="Symbol"/>
          <w:sz w:val="20"/>
        </w:rPr>
      </w:pPr>
      <w:r>
        <w:t>Acolhimento</w:t>
      </w:r>
      <w:r>
        <w:rPr>
          <w:spacing w:val="-4"/>
        </w:rPr>
        <w:t xml:space="preserve"> </w:t>
      </w:r>
      <w:r>
        <w:t>e</w:t>
      </w:r>
      <w:r>
        <w:rPr>
          <w:spacing w:val="-5"/>
        </w:rPr>
        <w:t xml:space="preserve"> </w:t>
      </w:r>
      <w:r>
        <w:t>respeito</w:t>
      </w:r>
      <w:r>
        <w:rPr>
          <w:spacing w:val="-5"/>
        </w:rPr>
        <w:t xml:space="preserve"> </w:t>
      </w:r>
      <w:r>
        <w:t>a</w:t>
      </w:r>
      <w:r>
        <w:rPr>
          <w:spacing w:val="-5"/>
        </w:rPr>
        <w:t xml:space="preserve"> </w:t>
      </w:r>
      <w:r>
        <w:t>todos</w:t>
      </w:r>
      <w:r>
        <w:rPr>
          <w:spacing w:val="-5"/>
        </w:rPr>
        <w:t xml:space="preserve"> </w:t>
      </w:r>
      <w:r>
        <w:t>os</w:t>
      </w:r>
      <w:r>
        <w:rPr>
          <w:spacing w:val="-4"/>
        </w:rPr>
        <w:t xml:space="preserve"> </w:t>
      </w:r>
      <w:r>
        <w:rPr>
          <w:spacing w:val="-2"/>
        </w:rPr>
        <w:t>usuários;</w:t>
      </w:r>
    </w:p>
    <w:p w:rsidR="00647DF1" w:rsidRDefault="00C73E17">
      <w:pPr>
        <w:pStyle w:val="PargrafodaLista"/>
        <w:numPr>
          <w:ilvl w:val="0"/>
          <w:numId w:val="7"/>
        </w:numPr>
        <w:tabs>
          <w:tab w:val="left" w:pos="2834"/>
        </w:tabs>
        <w:spacing w:before="127"/>
        <w:rPr>
          <w:rFonts w:ascii="Symbol" w:hAnsi="Symbol"/>
          <w:sz w:val="20"/>
        </w:rPr>
      </w:pPr>
      <w:r>
        <w:t>Gestão</w:t>
      </w:r>
      <w:r>
        <w:rPr>
          <w:spacing w:val="-6"/>
        </w:rPr>
        <w:t xml:space="preserve"> </w:t>
      </w:r>
      <w:r>
        <w:rPr>
          <w:spacing w:val="-2"/>
        </w:rPr>
        <w:t>inovadora;</w:t>
      </w:r>
    </w:p>
    <w:p w:rsidR="00647DF1" w:rsidRDefault="00C73E17">
      <w:pPr>
        <w:pStyle w:val="PargrafodaLista"/>
        <w:numPr>
          <w:ilvl w:val="0"/>
          <w:numId w:val="7"/>
        </w:numPr>
        <w:tabs>
          <w:tab w:val="left" w:pos="2834"/>
        </w:tabs>
        <w:spacing w:before="126"/>
        <w:rPr>
          <w:rFonts w:ascii="Symbol" w:hAnsi="Symbol"/>
          <w:sz w:val="20"/>
        </w:rPr>
      </w:pPr>
      <w:r>
        <w:t>Ética</w:t>
      </w:r>
      <w:r>
        <w:rPr>
          <w:spacing w:val="-2"/>
        </w:rPr>
        <w:t xml:space="preserve"> </w:t>
      </w:r>
      <w:r>
        <w:t>e</w:t>
      </w:r>
      <w:r>
        <w:rPr>
          <w:spacing w:val="-1"/>
        </w:rPr>
        <w:t xml:space="preserve"> </w:t>
      </w:r>
      <w:r>
        <w:rPr>
          <w:spacing w:val="-2"/>
        </w:rPr>
        <w:t>confiabilidade;</w:t>
      </w:r>
    </w:p>
    <w:p w:rsidR="00647DF1" w:rsidRDefault="00C73E17">
      <w:pPr>
        <w:pStyle w:val="PargrafodaLista"/>
        <w:numPr>
          <w:ilvl w:val="0"/>
          <w:numId w:val="7"/>
        </w:numPr>
        <w:tabs>
          <w:tab w:val="left" w:pos="2834"/>
        </w:tabs>
        <w:spacing w:before="129"/>
        <w:rPr>
          <w:rFonts w:ascii="Symbol" w:hAnsi="Symbol"/>
          <w:sz w:val="20"/>
        </w:rPr>
      </w:pPr>
      <w:r>
        <w:t>Comunicação</w:t>
      </w:r>
      <w:r>
        <w:rPr>
          <w:spacing w:val="-7"/>
        </w:rPr>
        <w:t xml:space="preserve"> </w:t>
      </w:r>
      <w:r>
        <w:t>e</w:t>
      </w:r>
      <w:r>
        <w:rPr>
          <w:spacing w:val="-7"/>
        </w:rPr>
        <w:t xml:space="preserve"> </w:t>
      </w:r>
      <w:r>
        <w:rPr>
          <w:spacing w:val="-2"/>
        </w:rPr>
        <w:t>transparência;</w:t>
      </w:r>
    </w:p>
    <w:p w:rsidR="00647DF1" w:rsidRDefault="00C73E17">
      <w:pPr>
        <w:pStyle w:val="PargrafodaLista"/>
        <w:numPr>
          <w:ilvl w:val="0"/>
          <w:numId w:val="7"/>
        </w:numPr>
        <w:tabs>
          <w:tab w:val="left" w:pos="2834"/>
        </w:tabs>
        <w:spacing w:before="126"/>
        <w:rPr>
          <w:rFonts w:ascii="Symbol" w:hAnsi="Symbol"/>
          <w:sz w:val="20"/>
        </w:rPr>
      </w:pPr>
      <w:r>
        <w:t>Qualidade</w:t>
      </w:r>
      <w:r>
        <w:rPr>
          <w:spacing w:val="-5"/>
        </w:rPr>
        <w:t xml:space="preserve"> </w:t>
      </w:r>
      <w:r>
        <w:t>e</w:t>
      </w:r>
      <w:r>
        <w:rPr>
          <w:spacing w:val="-4"/>
        </w:rPr>
        <w:t xml:space="preserve"> </w:t>
      </w:r>
      <w:r>
        <w:rPr>
          <w:spacing w:val="-2"/>
        </w:rPr>
        <w:t>segurança;</w:t>
      </w:r>
    </w:p>
    <w:p w:rsidR="00647DF1" w:rsidRDefault="00C73E17">
      <w:pPr>
        <w:pStyle w:val="PargrafodaLista"/>
        <w:numPr>
          <w:ilvl w:val="0"/>
          <w:numId w:val="7"/>
        </w:numPr>
        <w:tabs>
          <w:tab w:val="left" w:pos="2834"/>
        </w:tabs>
        <w:spacing w:before="126"/>
        <w:rPr>
          <w:rFonts w:ascii="Symbol" w:hAnsi="Symbol"/>
          <w:sz w:val="20"/>
        </w:rPr>
      </w:pPr>
      <w:r>
        <w:t>Sustentabilidade</w:t>
      </w:r>
      <w:r>
        <w:rPr>
          <w:spacing w:val="-8"/>
        </w:rPr>
        <w:t xml:space="preserve"> </w:t>
      </w:r>
      <w:r>
        <w:t>econômica</w:t>
      </w:r>
      <w:r>
        <w:rPr>
          <w:spacing w:val="-8"/>
        </w:rPr>
        <w:t xml:space="preserve"> </w:t>
      </w:r>
      <w:r>
        <w:t>e</w:t>
      </w:r>
      <w:r>
        <w:rPr>
          <w:spacing w:val="-9"/>
        </w:rPr>
        <w:t xml:space="preserve"> </w:t>
      </w:r>
      <w:r>
        <w:rPr>
          <w:spacing w:val="-2"/>
        </w:rPr>
        <w:t>ambiental;</w:t>
      </w:r>
    </w:p>
    <w:p w:rsidR="00647DF1" w:rsidRDefault="00C73E17">
      <w:pPr>
        <w:pStyle w:val="PargrafodaLista"/>
        <w:numPr>
          <w:ilvl w:val="0"/>
          <w:numId w:val="7"/>
        </w:numPr>
        <w:tabs>
          <w:tab w:val="left" w:pos="2834"/>
        </w:tabs>
        <w:spacing w:before="126"/>
        <w:rPr>
          <w:rFonts w:ascii="Symbol" w:hAnsi="Symbol"/>
          <w:sz w:val="20"/>
        </w:rPr>
      </w:pPr>
      <w:r>
        <w:t>Entusiasmo</w:t>
      </w:r>
      <w:r>
        <w:rPr>
          <w:spacing w:val="-7"/>
        </w:rPr>
        <w:t xml:space="preserve"> </w:t>
      </w:r>
      <w:r>
        <w:t>e</w:t>
      </w:r>
      <w:r>
        <w:rPr>
          <w:spacing w:val="-4"/>
        </w:rPr>
        <w:t xml:space="preserve"> </w:t>
      </w:r>
      <w:r>
        <w:t>espírito</w:t>
      </w:r>
      <w:r>
        <w:rPr>
          <w:spacing w:val="-6"/>
        </w:rPr>
        <w:t xml:space="preserve"> </w:t>
      </w:r>
      <w:r>
        <w:t>de</w:t>
      </w:r>
      <w:r>
        <w:rPr>
          <w:spacing w:val="-6"/>
        </w:rPr>
        <w:t xml:space="preserve"> </w:t>
      </w:r>
      <w:r>
        <w:rPr>
          <w:spacing w:val="-2"/>
        </w:rPr>
        <w:t>equipe.</w:t>
      </w:r>
    </w:p>
    <w:p w:rsidR="00647DF1" w:rsidRDefault="00647DF1">
      <w:pPr>
        <w:pStyle w:val="Corpodetexto"/>
        <w:spacing w:before="252"/>
      </w:pPr>
    </w:p>
    <w:p w:rsidR="00647DF1" w:rsidRDefault="00C73E17">
      <w:pPr>
        <w:pStyle w:val="Corpodetexto"/>
        <w:spacing w:before="1" w:line="360" w:lineRule="auto"/>
        <w:ind w:left="710" w:right="136" w:firstLine="707"/>
        <w:jc w:val="both"/>
      </w:pPr>
      <w:r>
        <w:t xml:space="preserve">Para fins de prestação de contas junto à sociedade e ao poder público, e em consonância com o </w:t>
      </w:r>
      <w:r>
        <w:rPr>
          <w:rFonts w:ascii="Arial" w:hAnsi="Arial"/>
          <w:b/>
        </w:rPr>
        <w:t xml:space="preserve">Contrato de Gestão nº 091/2012 </w:t>
      </w:r>
      <w:r>
        <w:t xml:space="preserve">e seus aditivos, este relatório apresenta informações necessárias para que a SES-GO analise o desempenho das ações e atividades do </w:t>
      </w:r>
      <w:r>
        <w:t>HDT.</w:t>
      </w:r>
    </w:p>
    <w:p w:rsidR="00647DF1" w:rsidRDefault="00647DF1">
      <w:pPr>
        <w:pStyle w:val="Corpodetexto"/>
        <w:spacing w:before="2"/>
      </w:pPr>
    </w:p>
    <w:p w:rsidR="00647DF1" w:rsidRDefault="00C73E17">
      <w:pPr>
        <w:pStyle w:val="Corpodetexto"/>
        <w:ind w:right="135"/>
        <w:jc w:val="right"/>
        <w:rPr>
          <w:rFonts w:ascii="Calibri"/>
        </w:rPr>
      </w:pPr>
      <w:proofErr w:type="gramStart"/>
      <w:r>
        <w:rPr>
          <w:rFonts w:ascii="Calibri"/>
          <w:spacing w:val="-10"/>
        </w:rPr>
        <w:t>3</w:t>
      </w:r>
      <w:proofErr w:type="gramEnd"/>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spacing w:before="79" w:line="360" w:lineRule="auto"/>
        <w:ind w:left="710" w:right="131" w:firstLine="707"/>
        <w:jc w:val="both"/>
      </w:pPr>
      <w:r>
        <w:rPr>
          <w:noProof/>
          <w:lang w:val="pt-BR" w:eastAsia="pt-BR"/>
        </w:rPr>
        <w:lastRenderedPageBreak/>
        <mc:AlternateContent>
          <mc:Choice Requires="wps">
            <w:drawing>
              <wp:anchor distT="0" distB="0" distL="0" distR="0" simplePos="0" relativeHeight="486446592"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8" name="Image 18"/>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19" name="Image 19"/>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9888" id="docshapegroup17" coordorigin="465,157" coordsize="11416,16232">
                <v:shape style="position:absolute;left:465;top:157;width:11416;height:16232" type="#_x0000_t75" id="docshape18" stroked="false">
                  <v:imagedata r:id="rId14" o:title=""/>
                </v:shape>
                <v:shape style="position:absolute;left:10773;top:15704;width:566;height:567" type="#_x0000_t75" id="docshape19" stroked="false">
                  <v:imagedata r:id="rId15" o:title=""/>
                </v:shape>
                <w10:wrap type="none"/>
              </v:group>
            </w:pict>
          </mc:Fallback>
        </mc:AlternateContent>
      </w:r>
      <w:r>
        <w:rPr>
          <w:noProof/>
          <w:lang w:val="pt-BR" w:eastAsia="pt-BR"/>
        </w:rPr>
        <mc:AlternateContent>
          <mc:Choice Requires="wps">
            <w:drawing>
              <wp:anchor distT="0" distB="0" distL="0" distR="0" simplePos="0" relativeHeight="15733760"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33760" type="#_x0000_t202" id="docshape20"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t>Os dados que serão a</w:t>
      </w:r>
      <w:r>
        <w:t>presentados foram extraídos do banco de dados do sistema de gestão hospitalar interno, do Banco de Indicadores Hospitalares do HDT, além dos censos estatísticos elaborados pelos colaboradores responsáveis de cada serviço, sendo submetidos à análise criteri</w:t>
      </w:r>
      <w:r>
        <w:t>osa que permite fundamentar e nortear decisões.</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228"/>
      </w:pPr>
    </w:p>
    <w:p w:rsidR="00647DF1" w:rsidRDefault="00C73E17">
      <w:pPr>
        <w:pStyle w:val="Ttulo1"/>
        <w:numPr>
          <w:ilvl w:val="0"/>
          <w:numId w:val="9"/>
        </w:numPr>
        <w:tabs>
          <w:tab w:val="left" w:pos="1141"/>
        </w:tabs>
        <w:ind w:left="1141" w:hanging="431"/>
      </w:pPr>
      <w:bookmarkStart w:id="2" w:name="_bookmark1"/>
      <w:bookmarkEnd w:id="2"/>
      <w:r>
        <w:rPr>
          <w:color w:val="365F91"/>
        </w:rPr>
        <w:t>IDENTIFICAÇÃO</w:t>
      </w:r>
      <w:r>
        <w:rPr>
          <w:color w:val="365F91"/>
          <w:spacing w:val="-5"/>
        </w:rPr>
        <w:t xml:space="preserve"> </w:t>
      </w:r>
      <w:r>
        <w:rPr>
          <w:color w:val="365F91"/>
        </w:rPr>
        <w:t>DA</w:t>
      </w:r>
      <w:r>
        <w:rPr>
          <w:color w:val="365F91"/>
          <w:spacing w:val="-5"/>
        </w:rPr>
        <w:t xml:space="preserve"> </w:t>
      </w:r>
      <w:r>
        <w:rPr>
          <w:color w:val="365F91"/>
          <w:spacing w:val="-2"/>
        </w:rPr>
        <w:t>UNIDADE</w:t>
      </w:r>
    </w:p>
    <w:p w:rsidR="00647DF1" w:rsidRDefault="00C73E17">
      <w:pPr>
        <w:pStyle w:val="Corpodetexto"/>
        <w:spacing w:before="288"/>
        <w:ind w:left="710"/>
      </w:pPr>
      <w:r>
        <w:rPr>
          <w:rFonts w:ascii="Arial" w:hAnsi="Arial"/>
          <w:b/>
        </w:rPr>
        <w:t>Nome:</w:t>
      </w:r>
      <w:r>
        <w:rPr>
          <w:rFonts w:ascii="Arial" w:hAnsi="Arial"/>
          <w:b/>
          <w:spacing w:val="-4"/>
        </w:rPr>
        <w:t xml:space="preserve"> </w:t>
      </w:r>
      <w:r>
        <w:t>Hospital</w:t>
      </w:r>
      <w:r>
        <w:rPr>
          <w:spacing w:val="-8"/>
        </w:rPr>
        <w:t xml:space="preserve"> </w:t>
      </w:r>
      <w:r>
        <w:t>Estadual</w:t>
      </w:r>
      <w:r>
        <w:rPr>
          <w:spacing w:val="-5"/>
        </w:rPr>
        <w:t xml:space="preserve"> </w:t>
      </w:r>
      <w:r>
        <w:t>de</w:t>
      </w:r>
      <w:r>
        <w:rPr>
          <w:spacing w:val="-5"/>
        </w:rPr>
        <w:t xml:space="preserve"> </w:t>
      </w:r>
      <w:r>
        <w:t>Doenças</w:t>
      </w:r>
      <w:r>
        <w:rPr>
          <w:spacing w:val="-3"/>
        </w:rPr>
        <w:t xml:space="preserve"> </w:t>
      </w:r>
      <w:r>
        <w:t>Tropicais</w:t>
      </w:r>
      <w:r>
        <w:rPr>
          <w:spacing w:val="-7"/>
        </w:rPr>
        <w:t xml:space="preserve"> </w:t>
      </w:r>
      <w:r>
        <w:t>Dr.</w:t>
      </w:r>
      <w:r>
        <w:rPr>
          <w:spacing w:val="-3"/>
        </w:rPr>
        <w:t xml:space="preserve"> </w:t>
      </w:r>
      <w:r>
        <w:t>Anuar</w:t>
      </w:r>
      <w:r>
        <w:rPr>
          <w:spacing w:val="-4"/>
        </w:rPr>
        <w:t xml:space="preserve"> </w:t>
      </w:r>
      <w:r>
        <w:t>Auad</w:t>
      </w:r>
      <w:r>
        <w:rPr>
          <w:spacing w:val="-4"/>
        </w:rPr>
        <w:t xml:space="preserve"> </w:t>
      </w:r>
      <w:r>
        <w:t>-</w:t>
      </w:r>
      <w:r>
        <w:rPr>
          <w:spacing w:val="-5"/>
        </w:rPr>
        <w:t xml:space="preserve"> HDT</w:t>
      </w:r>
    </w:p>
    <w:p w:rsidR="00647DF1" w:rsidRDefault="00C73E17">
      <w:pPr>
        <w:spacing w:before="129"/>
        <w:ind w:left="710"/>
      </w:pPr>
      <w:r>
        <w:rPr>
          <w:rFonts w:ascii="Arial"/>
          <w:b/>
        </w:rPr>
        <w:t>CNES:</w:t>
      </w:r>
      <w:r>
        <w:rPr>
          <w:rFonts w:ascii="Arial"/>
          <w:b/>
          <w:spacing w:val="-4"/>
        </w:rPr>
        <w:t xml:space="preserve"> </w:t>
      </w:r>
      <w:r>
        <w:rPr>
          <w:spacing w:val="-2"/>
        </w:rPr>
        <w:t>2506661</w:t>
      </w:r>
    </w:p>
    <w:p w:rsidR="00647DF1" w:rsidRDefault="00C73E17">
      <w:pPr>
        <w:pStyle w:val="Corpodetexto"/>
        <w:spacing w:before="126" w:line="360" w:lineRule="auto"/>
        <w:ind w:left="710"/>
      </w:pPr>
      <w:r>
        <w:rPr>
          <w:rFonts w:ascii="Arial" w:hAnsi="Arial"/>
          <w:b/>
        </w:rPr>
        <w:t xml:space="preserve">Endereço: </w:t>
      </w:r>
      <w:r>
        <w:t xml:space="preserve">Alameda do Contorno, 3556 - </w:t>
      </w:r>
      <w:proofErr w:type="gramStart"/>
      <w:r>
        <w:t>Jardim Bela</w:t>
      </w:r>
      <w:proofErr w:type="gramEnd"/>
      <w:r>
        <w:t xml:space="preserve"> Vista, Goiânia - GO, 74850-400. </w:t>
      </w:r>
      <w:r>
        <w:rPr>
          <w:rFonts w:ascii="Arial" w:hAnsi="Arial"/>
          <w:b/>
        </w:rPr>
        <w:t>Gerência</w:t>
      </w:r>
      <w:r>
        <w:rPr>
          <w:rFonts w:ascii="Arial" w:hAnsi="Arial"/>
          <w:b/>
          <w:spacing w:val="69"/>
        </w:rPr>
        <w:t xml:space="preserve"> </w:t>
      </w:r>
      <w:r>
        <w:rPr>
          <w:rFonts w:ascii="Arial" w:hAnsi="Arial"/>
          <w:b/>
        </w:rPr>
        <w:t>da</w:t>
      </w:r>
      <w:r>
        <w:rPr>
          <w:rFonts w:ascii="Arial" w:hAnsi="Arial"/>
          <w:b/>
          <w:spacing w:val="69"/>
        </w:rPr>
        <w:t xml:space="preserve"> </w:t>
      </w:r>
      <w:r>
        <w:rPr>
          <w:rFonts w:ascii="Arial" w:hAnsi="Arial"/>
          <w:b/>
        </w:rPr>
        <w:t>Unidade:</w:t>
      </w:r>
      <w:r>
        <w:rPr>
          <w:rFonts w:ascii="Arial" w:hAnsi="Arial"/>
          <w:b/>
          <w:spacing w:val="70"/>
        </w:rPr>
        <w:t xml:space="preserve"> </w:t>
      </w:r>
      <w:r>
        <w:t>Instituto</w:t>
      </w:r>
      <w:r>
        <w:rPr>
          <w:spacing w:val="40"/>
        </w:rPr>
        <w:t xml:space="preserve"> </w:t>
      </w:r>
      <w:r>
        <w:t>Sócrates</w:t>
      </w:r>
      <w:r>
        <w:rPr>
          <w:spacing w:val="40"/>
        </w:rPr>
        <w:t xml:space="preserve"> </w:t>
      </w:r>
      <w:r>
        <w:t>Guanaes</w:t>
      </w:r>
      <w:r>
        <w:rPr>
          <w:spacing w:val="69"/>
        </w:rPr>
        <w:t xml:space="preserve"> </w:t>
      </w:r>
      <w:r>
        <w:t>(ISG)</w:t>
      </w:r>
      <w:r>
        <w:rPr>
          <w:spacing w:val="73"/>
        </w:rPr>
        <w:t xml:space="preserve"> </w:t>
      </w:r>
      <w:r>
        <w:t>–</w:t>
      </w:r>
      <w:r>
        <w:rPr>
          <w:spacing w:val="69"/>
        </w:rPr>
        <w:t xml:space="preserve"> </w:t>
      </w:r>
      <w:r>
        <w:t>Contrato</w:t>
      </w:r>
      <w:r>
        <w:rPr>
          <w:spacing w:val="40"/>
        </w:rPr>
        <w:t xml:space="preserve"> </w:t>
      </w:r>
      <w:r>
        <w:t>de</w:t>
      </w:r>
      <w:r>
        <w:rPr>
          <w:spacing w:val="69"/>
        </w:rPr>
        <w:t xml:space="preserve"> </w:t>
      </w:r>
      <w:r>
        <w:t>Gestão</w:t>
      </w:r>
      <w:r>
        <w:rPr>
          <w:spacing w:val="69"/>
        </w:rPr>
        <w:t xml:space="preserve"> </w:t>
      </w:r>
      <w:r>
        <w:t xml:space="preserve">nº </w:t>
      </w:r>
      <w:r>
        <w:rPr>
          <w:spacing w:val="-2"/>
        </w:rPr>
        <w:t>091/2012.</w:t>
      </w:r>
    </w:p>
    <w:p w:rsidR="00647DF1" w:rsidRDefault="00647DF1">
      <w:pPr>
        <w:pStyle w:val="Corpodetexto"/>
      </w:pPr>
    </w:p>
    <w:p w:rsidR="00647DF1" w:rsidRDefault="00647DF1">
      <w:pPr>
        <w:pStyle w:val="Corpodetexto"/>
      </w:pPr>
    </w:p>
    <w:p w:rsidR="00647DF1" w:rsidRDefault="00647DF1">
      <w:pPr>
        <w:pStyle w:val="Corpodetexto"/>
        <w:spacing w:before="136"/>
      </w:pPr>
    </w:p>
    <w:p w:rsidR="00647DF1" w:rsidRDefault="00C73E17">
      <w:pPr>
        <w:pStyle w:val="Ttulo1"/>
        <w:numPr>
          <w:ilvl w:val="0"/>
          <w:numId w:val="9"/>
        </w:numPr>
        <w:tabs>
          <w:tab w:val="left" w:pos="1141"/>
        </w:tabs>
        <w:spacing w:before="1"/>
        <w:ind w:left="1141" w:hanging="431"/>
      </w:pPr>
      <w:bookmarkStart w:id="3" w:name="_bookmark2"/>
      <w:bookmarkEnd w:id="3"/>
      <w:r>
        <w:rPr>
          <w:color w:val="365F91"/>
        </w:rPr>
        <w:t>CAPACIDADE</w:t>
      </w:r>
      <w:r>
        <w:rPr>
          <w:color w:val="365F91"/>
          <w:spacing w:val="-5"/>
        </w:rPr>
        <w:t xml:space="preserve"> </w:t>
      </w:r>
      <w:r>
        <w:rPr>
          <w:color w:val="365F91"/>
          <w:spacing w:val="-2"/>
        </w:rPr>
        <w:t>INSTALADA</w:t>
      </w:r>
    </w:p>
    <w:p w:rsidR="00647DF1" w:rsidRDefault="00C73E17">
      <w:pPr>
        <w:pStyle w:val="Corpodetexto"/>
        <w:spacing w:before="288" w:line="360" w:lineRule="auto"/>
        <w:ind w:left="710" w:right="134" w:firstLine="707"/>
        <w:jc w:val="both"/>
      </w:pPr>
      <w:r>
        <w:t>O HDT possui edificação dividida em pavimentos e alas. Constam leitos</w:t>
      </w:r>
      <w:r>
        <w:rPr>
          <w:spacing w:val="40"/>
        </w:rPr>
        <w:t xml:space="preserve"> </w:t>
      </w:r>
      <w:r>
        <w:t xml:space="preserve">internação </w:t>
      </w:r>
      <w:proofErr w:type="gramStart"/>
      <w:r>
        <w:t>regular pediátricos e adultos, leitos</w:t>
      </w:r>
      <w:proofErr w:type="gramEnd"/>
      <w:r>
        <w:t xml:space="preserve"> de UTI Adulto, leitos de UTI Pediátri</w:t>
      </w:r>
      <w:r>
        <w:t>ca e Leitos de Hospital Dia, disponíveis SUS, destinados à internação de pacientes adultos e pediátricos, bem como outros setores de suporte, distribuídos da seguinte forma:</w:t>
      </w:r>
    </w:p>
    <w:p w:rsidR="00647DF1" w:rsidRDefault="00C73E17">
      <w:pPr>
        <w:pStyle w:val="PargrafodaLista"/>
        <w:numPr>
          <w:ilvl w:val="0"/>
          <w:numId w:val="8"/>
        </w:numPr>
        <w:tabs>
          <w:tab w:val="left" w:pos="1418"/>
        </w:tabs>
        <w:spacing w:line="273" w:lineRule="auto"/>
        <w:ind w:right="140"/>
        <w:rPr>
          <w:rFonts w:ascii="Symbol" w:hAnsi="Symbol"/>
        </w:rPr>
      </w:pPr>
      <w:r>
        <w:t xml:space="preserve">Clínica </w:t>
      </w:r>
      <w:proofErr w:type="gramStart"/>
      <w:r>
        <w:t>Médica Adulto</w:t>
      </w:r>
      <w:proofErr w:type="gramEnd"/>
      <w:r>
        <w:t xml:space="preserve"> (Ala A): possui 10 leitos, sendo 1 enfermaria com 6 leitos e</w:t>
      </w:r>
      <w:r>
        <w:rPr>
          <w:spacing w:val="40"/>
        </w:rPr>
        <w:t xml:space="preserve"> </w:t>
      </w:r>
      <w:r>
        <w:t>2 enfermarias duplas;</w:t>
      </w:r>
    </w:p>
    <w:p w:rsidR="00647DF1" w:rsidRDefault="00C73E17">
      <w:pPr>
        <w:pStyle w:val="PargrafodaLista"/>
        <w:numPr>
          <w:ilvl w:val="0"/>
          <w:numId w:val="8"/>
        </w:numPr>
        <w:tabs>
          <w:tab w:val="left" w:pos="1418"/>
        </w:tabs>
        <w:spacing w:line="271" w:lineRule="auto"/>
        <w:ind w:right="139"/>
        <w:rPr>
          <w:rFonts w:ascii="Symbol" w:hAnsi="Symbol"/>
        </w:rPr>
      </w:pPr>
      <w:r>
        <w:t>Clínica</w:t>
      </w:r>
      <w:r>
        <w:rPr>
          <w:spacing w:val="26"/>
        </w:rPr>
        <w:t xml:space="preserve"> </w:t>
      </w:r>
      <w:proofErr w:type="gramStart"/>
      <w:r>
        <w:t>Médica</w:t>
      </w:r>
      <w:r>
        <w:rPr>
          <w:spacing w:val="26"/>
        </w:rPr>
        <w:t xml:space="preserve"> </w:t>
      </w:r>
      <w:r>
        <w:t>Adulto</w:t>
      </w:r>
      <w:proofErr w:type="gramEnd"/>
      <w:r>
        <w:rPr>
          <w:spacing w:val="26"/>
        </w:rPr>
        <w:t xml:space="preserve"> </w:t>
      </w:r>
      <w:r>
        <w:t>(Ala</w:t>
      </w:r>
      <w:r>
        <w:rPr>
          <w:spacing w:val="26"/>
        </w:rPr>
        <w:t xml:space="preserve"> </w:t>
      </w:r>
      <w:r>
        <w:t>B):</w:t>
      </w:r>
      <w:r>
        <w:rPr>
          <w:spacing w:val="27"/>
        </w:rPr>
        <w:t xml:space="preserve"> </w:t>
      </w:r>
      <w:r>
        <w:t>possui</w:t>
      </w:r>
      <w:r>
        <w:rPr>
          <w:spacing w:val="25"/>
        </w:rPr>
        <w:t xml:space="preserve"> </w:t>
      </w:r>
      <w:r>
        <w:t>13</w:t>
      </w:r>
      <w:r>
        <w:rPr>
          <w:spacing w:val="26"/>
        </w:rPr>
        <w:t xml:space="preserve"> </w:t>
      </w:r>
      <w:r>
        <w:t>leitos,</w:t>
      </w:r>
      <w:r>
        <w:rPr>
          <w:spacing w:val="25"/>
        </w:rPr>
        <w:t xml:space="preserve"> </w:t>
      </w:r>
      <w:r>
        <w:t>sendo</w:t>
      </w:r>
      <w:r>
        <w:rPr>
          <w:spacing w:val="26"/>
        </w:rPr>
        <w:t xml:space="preserve"> </w:t>
      </w:r>
      <w:r>
        <w:t>5</w:t>
      </w:r>
      <w:r>
        <w:rPr>
          <w:spacing w:val="23"/>
        </w:rPr>
        <w:t xml:space="preserve"> </w:t>
      </w:r>
      <w:r>
        <w:t>enfermarias</w:t>
      </w:r>
      <w:r>
        <w:rPr>
          <w:spacing w:val="26"/>
        </w:rPr>
        <w:t xml:space="preserve"> </w:t>
      </w:r>
      <w:r>
        <w:t>duplas</w:t>
      </w:r>
      <w:r>
        <w:rPr>
          <w:spacing w:val="26"/>
        </w:rPr>
        <w:t xml:space="preserve"> </w:t>
      </w:r>
      <w:r>
        <w:t>e</w:t>
      </w:r>
      <w:r>
        <w:rPr>
          <w:spacing w:val="26"/>
        </w:rPr>
        <w:t xml:space="preserve"> </w:t>
      </w:r>
      <w:r>
        <w:t xml:space="preserve">3 </w:t>
      </w:r>
      <w:r>
        <w:rPr>
          <w:spacing w:val="-2"/>
        </w:rPr>
        <w:t>isolamentos;</w:t>
      </w:r>
    </w:p>
    <w:p w:rsidR="00647DF1" w:rsidRDefault="00C73E17">
      <w:pPr>
        <w:pStyle w:val="PargrafodaLista"/>
        <w:numPr>
          <w:ilvl w:val="0"/>
          <w:numId w:val="8"/>
        </w:numPr>
        <w:tabs>
          <w:tab w:val="left" w:pos="1417"/>
        </w:tabs>
        <w:spacing w:before="6"/>
        <w:ind w:left="1417" w:hanging="359"/>
        <w:rPr>
          <w:rFonts w:ascii="Symbol" w:hAnsi="Symbol"/>
        </w:rPr>
      </w:pPr>
      <w:r>
        <w:t>Clínica</w:t>
      </w:r>
      <w:r>
        <w:rPr>
          <w:spacing w:val="-7"/>
        </w:rPr>
        <w:t xml:space="preserve"> </w:t>
      </w:r>
      <w:proofErr w:type="gramStart"/>
      <w:r>
        <w:t>Médica</w:t>
      </w:r>
      <w:r>
        <w:rPr>
          <w:spacing w:val="-5"/>
        </w:rPr>
        <w:t xml:space="preserve"> </w:t>
      </w:r>
      <w:r>
        <w:t>Adulto</w:t>
      </w:r>
      <w:proofErr w:type="gramEnd"/>
      <w:r>
        <w:rPr>
          <w:spacing w:val="-6"/>
        </w:rPr>
        <w:t xml:space="preserve"> </w:t>
      </w:r>
      <w:r>
        <w:t>(Ala</w:t>
      </w:r>
      <w:r>
        <w:rPr>
          <w:spacing w:val="-5"/>
        </w:rPr>
        <w:t xml:space="preserve"> </w:t>
      </w:r>
      <w:r>
        <w:t>C):</w:t>
      </w:r>
      <w:r>
        <w:rPr>
          <w:spacing w:val="-4"/>
        </w:rPr>
        <w:t xml:space="preserve"> </w:t>
      </w:r>
      <w:r>
        <w:t>possui</w:t>
      </w:r>
      <w:r>
        <w:rPr>
          <w:spacing w:val="-6"/>
        </w:rPr>
        <w:t xml:space="preserve"> </w:t>
      </w:r>
      <w:r>
        <w:t>32</w:t>
      </w:r>
      <w:r>
        <w:rPr>
          <w:spacing w:val="-7"/>
        </w:rPr>
        <w:t xml:space="preserve"> </w:t>
      </w:r>
      <w:r>
        <w:t>leitos,</w:t>
      </w:r>
      <w:r>
        <w:rPr>
          <w:spacing w:val="-5"/>
        </w:rPr>
        <w:t xml:space="preserve"> </w:t>
      </w:r>
      <w:r>
        <w:t>sendo</w:t>
      </w:r>
      <w:r>
        <w:rPr>
          <w:spacing w:val="-5"/>
        </w:rPr>
        <w:t xml:space="preserve"> </w:t>
      </w:r>
      <w:r>
        <w:t>16</w:t>
      </w:r>
      <w:r>
        <w:rPr>
          <w:spacing w:val="-5"/>
        </w:rPr>
        <w:t xml:space="preserve"> </w:t>
      </w:r>
      <w:r>
        <w:t>enfermarias</w:t>
      </w:r>
      <w:r>
        <w:rPr>
          <w:spacing w:val="-6"/>
        </w:rPr>
        <w:t xml:space="preserve"> </w:t>
      </w:r>
      <w:r>
        <w:rPr>
          <w:spacing w:val="-2"/>
        </w:rPr>
        <w:t>duplas;</w:t>
      </w:r>
    </w:p>
    <w:p w:rsidR="00647DF1" w:rsidRDefault="00C73E17">
      <w:pPr>
        <w:pStyle w:val="PargrafodaLista"/>
        <w:numPr>
          <w:ilvl w:val="0"/>
          <w:numId w:val="8"/>
        </w:numPr>
        <w:tabs>
          <w:tab w:val="left" w:pos="1418"/>
        </w:tabs>
        <w:spacing w:before="37" w:line="271" w:lineRule="auto"/>
        <w:ind w:right="134"/>
        <w:rPr>
          <w:rFonts w:ascii="Symbol" w:hAnsi="Symbol"/>
        </w:rPr>
      </w:pPr>
      <w:r>
        <w:t xml:space="preserve">Clínica </w:t>
      </w:r>
      <w:proofErr w:type="gramStart"/>
      <w:r>
        <w:t>Médica</w:t>
      </w:r>
      <w:r>
        <w:rPr>
          <w:spacing w:val="-1"/>
        </w:rPr>
        <w:t xml:space="preserve"> </w:t>
      </w:r>
      <w:r>
        <w:t>Adulto</w:t>
      </w:r>
      <w:proofErr w:type="gramEnd"/>
      <w:r>
        <w:t xml:space="preserve"> (Ala D): possui 8</w:t>
      </w:r>
      <w:r>
        <w:rPr>
          <w:spacing w:val="-1"/>
        </w:rPr>
        <w:t xml:space="preserve"> </w:t>
      </w:r>
      <w:r>
        <w:t>leitos, sendo 1 leito</w:t>
      </w:r>
      <w:r>
        <w:rPr>
          <w:spacing w:val="-1"/>
        </w:rPr>
        <w:t xml:space="preserve"> </w:t>
      </w:r>
      <w:r>
        <w:t>cirúrgico, 1 isolamento e 3 enfermarias duplas;</w:t>
      </w:r>
    </w:p>
    <w:p w:rsidR="00647DF1" w:rsidRDefault="00C73E17">
      <w:pPr>
        <w:pStyle w:val="PargrafodaLista"/>
        <w:numPr>
          <w:ilvl w:val="0"/>
          <w:numId w:val="8"/>
        </w:numPr>
        <w:tabs>
          <w:tab w:val="left" w:pos="1417"/>
        </w:tabs>
        <w:spacing w:before="5"/>
        <w:ind w:left="1417" w:hanging="359"/>
        <w:rPr>
          <w:rFonts w:ascii="Symbol" w:hAnsi="Symbol"/>
        </w:rPr>
      </w:pPr>
      <w:r>
        <w:t>Clínica</w:t>
      </w:r>
      <w:r>
        <w:rPr>
          <w:spacing w:val="-7"/>
        </w:rPr>
        <w:t xml:space="preserve"> </w:t>
      </w:r>
      <w:proofErr w:type="gramStart"/>
      <w:r>
        <w:t>Médica</w:t>
      </w:r>
      <w:r>
        <w:rPr>
          <w:spacing w:val="-5"/>
        </w:rPr>
        <w:t xml:space="preserve"> </w:t>
      </w:r>
      <w:r>
        <w:t>Adulto</w:t>
      </w:r>
      <w:proofErr w:type="gramEnd"/>
      <w:r>
        <w:rPr>
          <w:spacing w:val="-5"/>
        </w:rPr>
        <w:t xml:space="preserve"> </w:t>
      </w:r>
      <w:r>
        <w:t>(Ala</w:t>
      </w:r>
      <w:r>
        <w:rPr>
          <w:spacing w:val="-5"/>
        </w:rPr>
        <w:t xml:space="preserve"> </w:t>
      </w:r>
      <w:r>
        <w:t>E):</w:t>
      </w:r>
      <w:r>
        <w:rPr>
          <w:spacing w:val="-4"/>
        </w:rPr>
        <w:t xml:space="preserve"> </w:t>
      </w:r>
      <w:r>
        <w:t>possui</w:t>
      </w:r>
      <w:r>
        <w:rPr>
          <w:spacing w:val="-6"/>
        </w:rPr>
        <w:t xml:space="preserve"> </w:t>
      </w:r>
      <w:r>
        <w:t>8</w:t>
      </w:r>
      <w:r>
        <w:rPr>
          <w:spacing w:val="-6"/>
        </w:rPr>
        <w:t xml:space="preserve"> </w:t>
      </w:r>
      <w:r>
        <w:t>leitos,</w:t>
      </w:r>
      <w:r>
        <w:rPr>
          <w:spacing w:val="-6"/>
        </w:rPr>
        <w:t xml:space="preserve"> </w:t>
      </w:r>
      <w:r>
        <w:t>sendo</w:t>
      </w:r>
      <w:r>
        <w:rPr>
          <w:spacing w:val="-4"/>
        </w:rPr>
        <w:t xml:space="preserve"> </w:t>
      </w:r>
      <w:r>
        <w:t>4</w:t>
      </w:r>
      <w:r>
        <w:rPr>
          <w:spacing w:val="-5"/>
        </w:rPr>
        <w:t xml:space="preserve"> </w:t>
      </w:r>
      <w:r>
        <w:t>enfermarias</w:t>
      </w:r>
      <w:r>
        <w:rPr>
          <w:spacing w:val="-6"/>
        </w:rPr>
        <w:t xml:space="preserve"> </w:t>
      </w:r>
      <w:r>
        <w:rPr>
          <w:spacing w:val="-2"/>
        </w:rPr>
        <w:t>duplas;</w:t>
      </w:r>
    </w:p>
    <w:p w:rsidR="00647DF1" w:rsidRDefault="00C73E17">
      <w:pPr>
        <w:pStyle w:val="PargrafodaLista"/>
        <w:numPr>
          <w:ilvl w:val="0"/>
          <w:numId w:val="8"/>
        </w:numPr>
        <w:tabs>
          <w:tab w:val="left" w:pos="1418"/>
        </w:tabs>
        <w:spacing w:before="38" w:line="271" w:lineRule="auto"/>
        <w:ind w:right="138"/>
        <w:rPr>
          <w:rFonts w:ascii="Symbol" w:hAnsi="Symbol"/>
        </w:rPr>
      </w:pPr>
      <w:r>
        <w:t>Clínica</w:t>
      </w:r>
      <w:r>
        <w:rPr>
          <w:spacing w:val="34"/>
        </w:rPr>
        <w:t xml:space="preserve"> </w:t>
      </w:r>
      <w:r>
        <w:t>Pediátrica</w:t>
      </w:r>
      <w:r>
        <w:rPr>
          <w:spacing w:val="32"/>
        </w:rPr>
        <w:t xml:space="preserve"> </w:t>
      </w:r>
      <w:r>
        <w:t>(Ala</w:t>
      </w:r>
      <w:r>
        <w:rPr>
          <w:spacing w:val="32"/>
        </w:rPr>
        <w:t xml:space="preserve"> </w:t>
      </w:r>
      <w:r>
        <w:t>A):</w:t>
      </w:r>
      <w:r>
        <w:rPr>
          <w:spacing w:val="33"/>
        </w:rPr>
        <w:t xml:space="preserve"> </w:t>
      </w:r>
      <w:r>
        <w:t>possui</w:t>
      </w:r>
      <w:r>
        <w:rPr>
          <w:spacing w:val="33"/>
        </w:rPr>
        <w:t xml:space="preserve"> </w:t>
      </w:r>
      <w:proofErr w:type="gramStart"/>
      <w:r>
        <w:t>8</w:t>
      </w:r>
      <w:proofErr w:type="gramEnd"/>
      <w:r>
        <w:rPr>
          <w:spacing w:val="32"/>
        </w:rPr>
        <w:t xml:space="preserve"> </w:t>
      </w:r>
      <w:r>
        <w:t>leitos,</w:t>
      </w:r>
      <w:r>
        <w:rPr>
          <w:spacing w:val="33"/>
        </w:rPr>
        <w:t xml:space="preserve"> </w:t>
      </w:r>
      <w:r>
        <w:t>sendo</w:t>
      </w:r>
      <w:r>
        <w:rPr>
          <w:spacing w:val="34"/>
        </w:rPr>
        <w:t xml:space="preserve"> </w:t>
      </w:r>
      <w:r>
        <w:t>1</w:t>
      </w:r>
      <w:r>
        <w:rPr>
          <w:spacing w:val="34"/>
        </w:rPr>
        <w:t xml:space="preserve"> </w:t>
      </w:r>
      <w:r>
        <w:t>enfermaria</w:t>
      </w:r>
      <w:r>
        <w:rPr>
          <w:spacing w:val="34"/>
        </w:rPr>
        <w:t xml:space="preserve"> </w:t>
      </w:r>
      <w:r>
        <w:t>com</w:t>
      </w:r>
      <w:r>
        <w:rPr>
          <w:spacing w:val="35"/>
        </w:rPr>
        <w:t xml:space="preserve"> </w:t>
      </w:r>
      <w:r>
        <w:t>5</w:t>
      </w:r>
      <w:r>
        <w:rPr>
          <w:spacing w:val="29"/>
        </w:rPr>
        <w:t xml:space="preserve"> </w:t>
      </w:r>
      <w:r>
        <w:t>leitos</w:t>
      </w:r>
      <w:r>
        <w:rPr>
          <w:spacing w:val="34"/>
        </w:rPr>
        <w:t xml:space="preserve"> </w:t>
      </w:r>
      <w:r>
        <w:t>e</w:t>
      </w:r>
      <w:r>
        <w:rPr>
          <w:spacing w:val="34"/>
        </w:rPr>
        <w:t xml:space="preserve"> </w:t>
      </w:r>
      <w:r>
        <w:t xml:space="preserve">3 </w:t>
      </w:r>
      <w:r>
        <w:rPr>
          <w:spacing w:val="-2"/>
        </w:rPr>
        <w:t>isolamentos;</w:t>
      </w:r>
    </w:p>
    <w:p w:rsidR="00647DF1" w:rsidRDefault="00C73E17">
      <w:pPr>
        <w:pStyle w:val="PargrafodaLista"/>
        <w:numPr>
          <w:ilvl w:val="0"/>
          <w:numId w:val="8"/>
        </w:numPr>
        <w:tabs>
          <w:tab w:val="left" w:pos="1417"/>
        </w:tabs>
        <w:spacing w:before="7"/>
        <w:ind w:left="1417" w:hanging="359"/>
        <w:rPr>
          <w:rFonts w:ascii="Symbol" w:hAnsi="Symbol"/>
        </w:rPr>
      </w:pPr>
      <w:r>
        <w:t>Observação:</w:t>
      </w:r>
      <w:r>
        <w:rPr>
          <w:spacing w:val="-6"/>
        </w:rPr>
        <w:t xml:space="preserve"> </w:t>
      </w:r>
      <w:r>
        <w:t>possui</w:t>
      </w:r>
      <w:r>
        <w:rPr>
          <w:spacing w:val="-6"/>
        </w:rPr>
        <w:t xml:space="preserve"> </w:t>
      </w:r>
      <w:proofErr w:type="gramStart"/>
      <w:r>
        <w:t>6</w:t>
      </w:r>
      <w:proofErr w:type="gramEnd"/>
      <w:r>
        <w:rPr>
          <w:spacing w:val="-7"/>
        </w:rPr>
        <w:t xml:space="preserve"> </w:t>
      </w:r>
      <w:r>
        <w:t>leitos,</w:t>
      </w:r>
      <w:r>
        <w:rPr>
          <w:spacing w:val="-5"/>
        </w:rPr>
        <w:t xml:space="preserve"> </w:t>
      </w:r>
      <w:r>
        <w:t>sendo</w:t>
      </w:r>
      <w:r>
        <w:rPr>
          <w:spacing w:val="-7"/>
        </w:rPr>
        <w:t xml:space="preserve"> </w:t>
      </w:r>
      <w:r>
        <w:t>3</w:t>
      </w:r>
      <w:r>
        <w:rPr>
          <w:spacing w:val="-5"/>
        </w:rPr>
        <w:t xml:space="preserve"> </w:t>
      </w:r>
      <w:r>
        <w:t>enfermarias</w:t>
      </w:r>
      <w:r>
        <w:rPr>
          <w:spacing w:val="-6"/>
        </w:rPr>
        <w:t xml:space="preserve"> </w:t>
      </w:r>
      <w:r>
        <w:rPr>
          <w:spacing w:val="-2"/>
        </w:rPr>
        <w:t>duplas;</w:t>
      </w:r>
    </w:p>
    <w:p w:rsidR="00647DF1" w:rsidRDefault="00C73E17">
      <w:pPr>
        <w:pStyle w:val="PargrafodaLista"/>
        <w:numPr>
          <w:ilvl w:val="0"/>
          <w:numId w:val="8"/>
        </w:numPr>
        <w:tabs>
          <w:tab w:val="left" w:pos="1418"/>
        </w:tabs>
        <w:spacing w:before="35" w:line="271" w:lineRule="auto"/>
        <w:ind w:right="135"/>
        <w:rPr>
          <w:rFonts w:ascii="Symbol" w:hAnsi="Symbol"/>
        </w:rPr>
      </w:pPr>
      <w:r>
        <w:t xml:space="preserve">UTI Adulto (UTI A): possui 10 leitos, sendo </w:t>
      </w:r>
      <w:proofErr w:type="gramStart"/>
      <w:r>
        <w:t>5</w:t>
      </w:r>
      <w:proofErr w:type="gramEnd"/>
      <w:r>
        <w:t xml:space="preserve"> leitos de precaução padrão, 4 leitos de isolamento e 1 leito específico para hemodiálise;</w:t>
      </w:r>
    </w:p>
    <w:p w:rsidR="00647DF1" w:rsidRDefault="00C73E17">
      <w:pPr>
        <w:pStyle w:val="PargrafodaLista"/>
        <w:numPr>
          <w:ilvl w:val="0"/>
          <w:numId w:val="8"/>
        </w:numPr>
        <w:tabs>
          <w:tab w:val="left" w:pos="1417"/>
        </w:tabs>
        <w:spacing w:before="7"/>
        <w:ind w:left="1417" w:hanging="359"/>
        <w:rPr>
          <w:rFonts w:ascii="Symbol" w:hAnsi="Symbol"/>
        </w:rPr>
      </w:pPr>
      <w:r>
        <w:t>U.I.</w:t>
      </w:r>
      <w:r>
        <w:rPr>
          <w:spacing w:val="-5"/>
        </w:rPr>
        <w:t xml:space="preserve"> </w:t>
      </w:r>
      <w:r>
        <w:t>Crítica</w:t>
      </w:r>
      <w:r>
        <w:rPr>
          <w:spacing w:val="-5"/>
        </w:rPr>
        <w:t xml:space="preserve"> </w:t>
      </w:r>
      <w:r>
        <w:t>(Ala</w:t>
      </w:r>
      <w:r>
        <w:rPr>
          <w:spacing w:val="-3"/>
        </w:rPr>
        <w:t xml:space="preserve"> </w:t>
      </w:r>
      <w:r>
        <w:t>B):</w:t>
      </w:r>
      <w:r>
        <w:rPr>
          <w:spacing w:val="-4"/>
        </w:rPr>
        <w:t xml:space="preserve"> </w:t>
      </w:r>
      <w:r>
        <w:t>composta</w:t>
      </w:r>
      <w:r>
        <w:rPr>
          <w:spacing w:val="-3"/>
        </w:rPr>
        <w:t xml:space="preserve"> </w:t>
      </w:r>
      <w:r>
        <w:t>de</w:t>
      </w:r>
      <w:r>
        <w:rPr>
          <w:spacing w:val="-5"/>
        </w:rPr>
        <w:t xml:space="preserve"> </w:t>
      </w:r>
      <w:r>
        <w:t>10</w:t>
      </w:r>
      <w:r>
        <w:rPr>
          <w:spacing w:val="-4"/>
        </w:rPr>
        <w:t xml:space="preserve"> </w:t>
      </w:r>
      <w:r>
        <w:t>leitos,</w:t>
      </w:r>
      <w:r>
        <w:rPr>
          <w:spacing w:val="-4"/>
        </w:rPr>
        <w:t xml:space="preserve"> </w:t>
      </w:r>
      <w:r>
        <w:t>sendo</w:t>
      </w:r>
      <w:r>
        <w:rPr>
          <w:spacing w:val="-6"/>
        </w:rPr>
        <w:t xml:space="preserve"> </w:t>
      </w:r>
      <w:proofErr w:type="gramStart"/>
      <w:r>
        <w:t>5</w:t>
      </w:r>
      <w:proofErr w:type="gramEnd"/>
      <w:r>
        <w:rPr>
          <w:spacing w:val="-3"/>
        </w:rPr>
        <w:t xml:space="preserve"> </w:t>
      </w:r>
      <w:r>
        <w:t>leitos</w:t>
      </w:r>
      <w:r>
        <w:rPr>
          <w:spacing w:val="-4"/>
        </w:rPr>
        <w:t xml:space="preserve"> </w:t>
      </w:r>
      <w:r>
        <w:t>em</w:t>
      </w:r>
      <w:r>
        <w:rPr>
          <w:spacing w:val="-2"/>
        </w:rPr>
        <w:t xml:space="preserve"> coorte;</w:t>
      </w:r>
    </w:p>
    <w:p w:rsidR="00647DF1" w:rsidRDefault="00C73E17">
      <w:pPr>
        <w:pStyle w:val="PargrafodaLista"/>
        <w:numPr>
          <w:ilvl w:val="0"/>
          <w:numId w:val="8"/>
        </w:numPr>
        <w:tabs>
          <w:tab w:val="left" w:pos="1418"/>
        </w:tabs>
        <w:spacing w:before="36" w:line="271" w:lineRule="auto"/>
        <w:ind w:right="139"/>
        <w:rPr>
          <w:rFonts w:ascii="Symbol" w:hAnsi="Symbol"/>
        </w:rPr>
      </w:pPr>
      <w:r>
        <w:t>UTI</w:t>
      </w:r>
      <w:r>
        <w:rPr>
          <w:spacing w:val="40"/>
        </w:rPr>
        <w:t xml:space="preserve"> </w:t>
      </w:r>
      <w:r>
        <w:t>Pediátrica:</w:t>
      </w:r>
      <w:r>
        <w:rPr>
          <w:spacing w:val="40"/>
        </w:rPr>
        <w:t xml:space="preserve"> </w:t>
      </w:r>
      <w:r>
        <w:t>possui</w:t>
      </w:r>
      <w:r>
        <w:rPr>
          <w:spacing w:val="40"/>
        </w:rPr>
        <w:t xml:space="preserve"> </w:t>
      </w:r>
      <w:proofErr w:type="gramStart"/>
      <w:r>
        <w:t>4</w:t>
      </w:r>
      <w:proofErr w:type="gramEnd"/>
      <w:r>
        <w:rPr>
          <w:spacing w:val="40"/>
        </w:rPr>
        <w:t xml:space="preserve"> </w:t>
      </w:r>
      <w:r>
        <w:t>leitos,</w:t>
      </w:r>
      <w:r>
        <w:rPr>
          <w:spacing w:val="40"/>
        </w:rPr>
        <w:t xml:space="preserve"> </w:t>
      </w:r>
      <w:r>
        <w:t>sendo</w:t>
      </w:r>
      <w:r>
        <w:rPr>
          <w:spacing w:val="40"/>
        </w:rPr>
        <w:t xml:space="preserve"> </w:t>
      </w:r>
      <w:r>
        <w:t>2</w:t>
      </w:r>
      <w:r>
        <w:rPr>
          <w:spacing w:val="40"/>
        </w:rPr>
        <w:t xml:space="preserve"> </w:t>
      </w:r>
      <w:r>
        <w:t>leitos</w:t>
      </w:r>
      <w:r>
        <w:rPr>
          <w:spacing w:val="40"/>
        </w:rPr>
        <w:t xml:space="preserve"> </w:t>
      </w:r>
      <w:r>
        <w:t>de</w:t>
      </w:r>
      <w:r>
        <w:rPr>
          <w:spacing w:val="40"/>
        </w:rPr>
        <w:t xml:space="preserve"> </w:t>
      </w:r>
      <w:r>
        <w:t>precaução</w:t>
      </w:r>
      <w:r>
        <w:rPr>
          <w:spacing w:val="40"/>
        </w:rPr>
        <w:t xml:space="preserve"> </w:t>
      </w:r>
      <w:r>
        <w:t>padrão</w:t>
      </w:r>
      <w:r>
        <w:rPr>
          <w:spacing w:val="40"/>
        </w:rPr>
        <w:t xml:space="preserve"> </w:t>
      </w:r>
      <w:r>
        <w:t>e</w:t>
      </w:r>
      <w:r>
        <w:rPr>
          <w:spacing w:val="40"/>
        </w:rPr>
        <w:t xml:space="preserve"> </w:t>
      </w:r>
      <w:r>
        <w:t>2</w:t>
      </w:r>
      <w:r>
        <w:rPr>
          <w:spacing w:val="40"/>
        </w:rPr>
        <w:t xml:space="preserve"> </w:t>
      </w:r>
      <w:r>
        <w:t xml:space="preserve">para </w:t>
      </w:r>
      <w:r>
        <w:rPr>
          <w:spacing w:val="-2"/>
        </w:rPr>
        <w:t>isolamento;</w:t>
      </w:r>
    </w:p>
    <w:p w:rsidR="00647DF1" w:rsidRDefault="00C73E17">
      <w:pPr>
        <w:pStyle w:val="PargrafodaLista"/>
        <w:numPr>
          <w:ilvl w:val="0"/>
          <w:numId w:val="8"/>
        </w:numPr>
        <w:tabs>
          <w:tab w:val="left" w:pos="1417"/>
        </w:tabs>
        <w:spacing w:before="7"/>
        <w:ind w:left="1417" w:hanging="359"/>
        <w:rPr>
          <w:rFonts w:ascii="Symbol" w:hAnsi="Symbol"/>
        </w:rPr>
      </w:pPr>
      <w:r>
        <w:t>Hospital</w:t>
      </w:r>
      <w:r>
        <w:rPr>
          <w:spacing w:val="-6"/>
        </w:rPr>
        <w:t xml:space="preserve"> </w:t>
      </w:r>
      <w:r>
        <w:t>dia:</w:t>
      </w:r>
      <w:r>
        <w:rPr>
          <w:spacing w:val="-4"/>
        </w:rPr>
        <w:t xml:space="preserve"> </w:t>
      </w:r>
      <w:r>
        <w:t>possui</w:t>
      </w:r>
      <w:r>
        <w:rPr>
          <w:spacing w:val="-8"/>
        </w:rPr>
        <w:t xml:space="preserve"> </w:t>
      </w:r>
      <w:r>
        <w:t>10</w:t>
      </w:r>
      <w:r>
        <w:rPr>
          <w:spacing w:val="-5"/>
        </w:rPr>
        <w:t xml:space="preserve"> </w:t>
      </w:r>
      <w:r>
        <w:t>poltronas</w:t>
      </w:r>
      <w:r>
        <w:rPr>
          <w:spacing w:val="-5"/>
        </w:rPr>
        <w:t xml:space="preserve"> </w:t>
      </w:r>
      <w:r>
        <w:t>para</w:t>
      </w:r>
      <w:r>
        <w:rPr>
          <w:spacing w:val="-4"/>
        </w:rPr>
        <w:t xml:space="preserve"> </w:t>
      </w:r>
      <w:r>
        <w:rPr>
          <w:spacing w:val="-2"/>
        </w:rPr>
        <w:t>atendimento.</w:t>
      </w:r>
    </w:p>
    <w:p w:rsidR="00647DF1" w:rsidRDefault="00647DF1">
      <w:pPr>
        <w:pStyle w:val="Corpodetexto"/>
        <w:spacing w:before="147"/>
      </w:pPr>
    </w:p>
    <w:p w:rsidR="00647DF1" w:rsidRDefault="00C73E17">
      <w:pPr>
        <w:pStyle w:val="Corpodetexto"/>
        <w:ind w:right="135"/>
        <w:jc w:val="right"/>
        <w:rPr>
          <w:rFonts w:ascii="Calibri"/>
        </w:rPr>
      </w:pPr>
      <w:proofErr w:type="gramStart"/>
      <w:r>
        <w:rPr>
          <w:rFonts w:ascii="Calibri"/>
          <w:spacing w:val="-10"/>
        </w:rPr>
        <w:t>4</w:t>
      </w:r>
      <w:proofErr w:type="gramEnd"/>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rPr>
          <w:rFonts w:ascii="Calibri"/>
          <w:sz w:val="28"/>
        </w:rPr>
      </w:pPr>
      <w:r>
        <w:rPr>
          <w:rFonts w:ascii="Calibri"/>
          <w:noProof/>
          <w:sz w:val="28"/>
          <w:lang w:val="pt-BR" w:eastAsia="pt-BR"/>
        </w:rPr>
        <w:lastRenderedPageBreak/>
        <mc:AlternateContent>
          <mc:Choice Requires="wps">
            <w:drawing>
              <wp:anchor distT="0" distB="0" distL="0" distR="0" simplePos="0" relativeHeight="486447616"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22" name="Image 22"/>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784773" y="1295403"/>
                            <a:ext cx="5664835" cy="2199004"/>
                          </a:xfrm>
                          <a:prstGeom prst="rect">
                            <a:avLst/>
                          </a:prstGeom>
                        </pic:spPr>
                      </pic:pic>
                      <pic:pic xmlns:pic="http://schemas.openxmlformats.org/drawingml/2006/picture">
                        <pic:nvPicPr>
                          <pic:cNvPr id="24" name="Image 24"/>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8864" id="docshapegroup21" coordorigin="465,157" coordsize="11416,16232">
                <v:shape style="position:absolute;left:465;top:157;width:11416;height:16232" type="#_x0000_t75" id="docshape22" stroked="false">
                  <v:imagedata r:id="rId14" o:title=""/>
                </v:shape>
                <v:shape style="position:absolute;left:1701;top:2197;width:8921;height:3463" type="#_x0000_t75" id="docshape23" stroked="false">
                  <v:imagedata r:id="rId17" o:title=""/>
                </v:shape>
                <v:shape style="position:absolute;left:10773;top:15704;width:566;height:567" type="#_x0000_t75" id="docshape24" stroked="false">
                  <v:imagedata r:id="rId15" o:title=""/>
                </v:shape>
                <w10:wrap type="none"/>
              </v:group>
            </w:pict>
          </mc:Fallback>
        </mc:AlternateContent>
      </w:r>
      <w:r>
        <w:rPr>
          <w:rFonts w:ascii="Calibri"/>
          <w:noProof/>
          <w:sz w:val="28"/>
          <w:lang w:val="pt-BR" w:eastAsia="pt-BR"/>
        </w:rPr>
        <mc:AlternateContent>
          <mc:Choice Requires="wps">
            <w:drawing>
              <wp:anchor distT="0" distB="0" distL="0" distR="0" simplePos="0" relativeHeight="15734784"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34784" type="#_x0000_t202" id="docshape25"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rPr>
          <w:rFonts w:ascii="Calibri"/>
          <w:sz w:val="28"/>
        </w:rPr>
      </w:pPr>
    </w:p>
    <w:p w:rsidR="00647DF1" w:rsidRDefault="00647DF1">
      <w:pPr>
        <w:pStyle w:val="Corpodetexto"/>
        <w:spacing w:before="307"/>
        <w:rPr>
          <w:rFonts w:ascii="Calibri"/>
          <w:sz w:val="28"/>
        </w:rPr>
      </w:pPr>
    </w:p>
    <w:p w:rsidR="00647DF1" w:rsidRDefault="00C73E17">
      <w:pPr>
        <w:pStyle w:val="Ttulo1"/>
        <w:numPr>
          <w:ilvl w:val="0"/>
          <w:numId w:val="9"/>
        </w:numPr>
        <w:tabs>
          <w:tab w:val="left" w:pos="1141"/>
        </w:tabs>
        <w:ind w:left="1141" w:hanging="431"/>
      </w:pPr>
      <w:bookmarkStart w:id="4" w:name="_bookmark3"/>
      <w:bookmarkEnd w:id="4"/>
      <w:r>
        <w:rPr>
          <w:color w:val="365F91"/>
        </w:rPr>
        <w:t>ATIVIDADES</w:t>
      </w:r>
      <w:r>
        <w:rPr>
          <w:color w:val="365F91"/>
          <w:spacing w:val="-4"/>
        </w:rPr>
        <w:t xml:space="preserve"> </w:t>
      </w:r>
      <w:r>
        <w:rPr>
          <w:color w:val="365F91"/>
          <w:spacing w:val="-2"/>
        </w:rPr>
        <w:t>REALIZADAS</w:t>
      </w:r>
    </w:p>
    <w:p w:rsidR="00647DF1" w:rsidRDefault="00647DF1">
      <w:pPr>
        <w:pStyle w:val="Corpodetexto"/>
        <w:rPr>
          <w:rFonts w:ascii="Cambria"/>
          <w:b/>
          <w:sz w:val="28"/>
        </w:rPr>
      </w:pPr>
    </w:p>
    <w:p w:rsidR="00647DF1" w:rsidRDefault="00647DF1">
      <w:pPr>
        <w:pStyle w:val="Corpodetexto"/>
        <w:spacing w:before="211"/>
        <w:rPr>
          <w:rFonts w:ascii="Cambria"/>
          <w:b/>
          <w:sz w:val="28"/>
        </w:rPr>
      </w:pPr>
    </w:p>
    <w:p w:rsidR="00647DF1" w:rsidRDefault="00C73E17">
      <w:pPr>
        <w:pStyle w:val="Ttulo3"/>
        <w:numPr>
          <w:ilvl w:val="1"/>
          <w:numId w:val="9"/>
        </w:numPr>
        <w:tabs>
          <w:tab w:val="left" w:pos="1343"/>
        </w:tabs>
        <w:ind w:hanging="633"/>
      </w:pPr>
      <w:bookmarkStart w:id="5" w:name="_bookmark4"/>
      <w:bookmarkEnd w:id="5"/>
      <w:r>
        <w:rPr>
          <w:color w:val="4F81BC"/>
        </w:rPr>
        <w:t>ASSISTÊNCIA</w:t>
      </w:r>
      <w:r>
        <w:rPr>
          <w:color w:val="4F81BC"/>
          <w:spacing w:val="-12"/>
        </w:rPr>
        <w:t xml:space="preserve"> </w:t>
      </w:r>
      <w:r>
        <w:rPr>
          <w:color w:val="4F81BC"/>
        </w:rPr>
        <w:t>HOSPITALAR</w:t>
      </w:r>
      <w:r>
        <w:rPr>
          <w:color w:val="4F81BC"/>
          <w:spacing w:val="-10"/>
        </w:rPr>
        <w:t xml:space="preserve"> </w:t>
      </w:r>
      <w:r>
        <w:rPr>
          <w:color w:val="4F81BC"/>
        </w:rPr>
        <w:t>-</w:t>
      </w:r>
      <w:r>
        <w:rPr>
          <w:color w:val="4F81BC"/>
          <w:spacing w:val="-12"/>
        </w:rPr>
        <w:t xml:space="preserve"> </w:t>
      </w:r>
      <w:r>
        <w:rPr>
          <w:color w:val="4F81BC"/>
          <w:spacing w:val="-2"/>
        </w:rPr>
        <w:t>INTERNAÇÃO</w:t>
      </w:r>
    </w:p>
    <w:p w:rsidR="00647DF1" w:rsidRDefault="00647DF1">
      <w:pPr>
        <w:pStyle w:val="Corpodetexto"/>
        <w:spacing w:before="122"/>
        <w:rPr>
          <w:rFonts w:ascii="Cambria"/>
          <w:b/>
          <w:sz w:val="26"/>
        </w:rPr>
      </w:pPr>
    </w:p>
    <w:p w:rsidR="00647DF1" w:rsidRDefault="00C73E17">
      <w:pPr>
        <w:pStyle w:val="Corpodetexto"/>
        <w:spacing w:line="360" w:lineRule="auto"/>
        <w:ind w:left="710" w:right="137" w:firstLine="707"/>
        <w:jc w:val="both"/>
      </w:pPr>
      <w:r>
        <w:t>A assistência à saúde prestada em regime de hospitalização compreende o conjunto de atendimentos oferecidos ao paciente desde a sua admissão no hospital até sua alta hospitalar.</w:t>
      </w:r>
    </w:p>
    <w:p w:rsidR="00647DF1" w:rsidRDefault="00C73E17">
      <w:pPr>
        <w:pStyle w:val="Corpodetexto"/>
        <w:spacing w:line="360" w:lineRule="auto"/>
        <w:ind w:left="710" w:right="138" w:firstLine="707"/>
        <w:jc w:val="both"/>
      </w:pPr>
      <w:r>
        <w:t>Os pacientes internados recebem atendimento clínico adequado às suas necessida</w:t>
      </w:r>
      <w:r>
        <w:t>des, incluindo assistência médica e multiprofissional, além de procedimentos necessários para obter ou completar o diagnóstico e as terapêuticas.</w:t>
      </w:r>
    </w:p>
    <w:p w:rsidR="00647DF1" w:rsidRDefault="00647DF1">
      <w:pPr>
        <w:pStyle w:val="Corpodetexto"/>
      </w:pPr>
    </w:p>
    <w:p w:rsidR="00647DF1" w:rsidRDefault="00647DF1">
      <w:pPr>
        <w:pStyle w:val="Corpodetexto"/>
      </w:pPr>
    </w:p>
    <w:p w:rsidR="00647DF1" w:rsidRDefault="00647DF1">
      <w:pPr>
        <w:pStyle w:val="Corpodetexto"/>
        <w:spacing w:before="202"/>
      </w:pPr>
    </w:p>
    <w:p w:rsidR="00647DF1" w:rsidRDefault="00C73E17">
      <w:pPr>
        <w:pStyle w:val="Ttulo4"/>
        <w:numPr>
          <w:ilvl w:val="2"/>
          <w:numId w:val="9"/>
        </w:numPr>
        <w:tabs>
          <w:tab w:val="left" w:pos="1417"/>
        </w:tabs>
        <w:ind w:left="1417" w:hanging="707"/>
        <w:rPr>
          <w:rFonts w:ascii="Cambria" w:hAnsi="Cambria"/>
        </w:rPr>
      </w:pPr>
      <w:bookmarkStart w:id="6" w:name="_bookmark5"/>
      <w:bookmarkEnd w:id="6"/>
      <w:r>
        <w:rPr>
          <w:rFonts w:ascii="Cambria" w:hAnsi="Cambria"/>
          <w:color w:val="4F81BC"/>
        </w:rPr>
        <w:t>SERVIÇOS</w:t>
      </w:r>
      <w:r>
        <w:rPr>
          <w:rFonts w:ascii="Cambria" w:hAnsi="Cambria"/>
          <w:color w:val="4F81BC"/>
          <w:spacing w:val="-8"/>
        </w:rPr>
        <w:t xml:space="preserve"> </w:t>
      </w:r>
      <w:r>
        <w:rPr>
          <w:rFonts w:ascii="Cambria" w:hAnsi="Cambria"/>
          <w:color w:val="4F81BC"/>
        </w:rPr>
        <w:t>INCLUÍDOS</w:t>
      </w:r>
      <w:r>
        <w:rPr>
          <w:rFonts w:ascii="Cambria" w:hAnsi="Cambria"/>
          <w:color w:val="4F81BC"/>
          <w:spacing w:val="-4"/>
        </w:rPr>
        <w:t xml:space="preserve"> </w:t>
      </w:r>
      <w:r>
        <w:rPr>
          <w:rFonts w:ascii="Cambria" w:hAnsi="Cambria"/>
          <w:color w:val="4F81BC"/>
        </w:rPr>
        <w:t>NO</w:t>
      </w:r>
      <w:r>
        <w:rPr>
          <w:rFonts w:ascii="Cambria" w:hAnsi="Cambria"/>
          <w:color w:val="4F81BC"/>
          <w:spacing w:val="-5"/>
        </w:rPr>
        <w:t xml:space="preserve"> </w:t>
      </w:r>
      <w:r>
        <w:rPr>
          <w:rFonts w:ascii="Cambria" w:hAnsi="Cambria"/>
          <w:color w:val="4F81BC"/>
        </w:rPr>
        <w:t>PROCESSO</w:t>
      </w:r>
      <w:r>
        <w:rPr>
          <w:rFonts w:ascii="Cambria" w:hAnsi="Cambria"/>
          <w:color w:val="4F81BC"/>
          <w:spacing w:val="-5"/>
        </w:rPr>
        <w:t xml:space="preserve"> </w:t>
      </w:r>
      <w:r>
        <w:rPr>
          <w:rFonts w:ascii="Cambria" w:hAnsi="Cambria"/>
          <w:color w:val="4F81BC"/>
        </w:rPr>
        <w:t>DE</w:t>
      </w:r>
      <w:r>
        <w:rPr>
          <w:rFonts w:ascii="Cambria" w:hAnsi="Cambria"/>
          <w:color w:val="4F81BC"/>
          <w:spacing w:val="-5"/>
        </w:rPr>
        <w:t xml:space="preserve"> </w:t>
      </w:r>
      <w:r>
        <w:rPr>
          <w:rFonts w:ascii="Cambria" w:hAnsi="Cambria"/>
          <w:color w:val="4F81BC"/>
          <w:spacing w:val="-2"/>
        </w:rPr>
        <w:t>HOSPITALIZAÇÃO</w:t>
      </w:r>
    </w:p>
    <w:p w:rsidR="00647DF1" w:rsidRDefault="00647DF1">
      <w:pPr>
        <w:pStyle w:val="Corpodetexto"/>
        <w:spacing w:before="159"/>
        <w:rPr>
          <w:rFonts w:ascii="Cambria"/>
          <w:b/>
        </w:rPr>
      </w:pPr>
    </w:p>
    <w:p w:rsidR="00647DF1" w:rsidRDefault="00C73E17">
      <w:pPr>
        <w:pStyle w:val="PargrafodaLista"/>
        <w:numPr>
          <w:ilvl w:val="3"/>
          <w:numId w:val="9"/>
        </w:numPr>
        <w:tabs>
          <w:tab w:val="left" w:pos="1478"/>
        </w:tabs>
        <w:spacing w:line="360" w:lineRule="auto"/>
        <w:ind w:right="140" w:firstLine="479"/>
        <w:jc w:val="both"/>
      </w:pPr>
      <w:r>
        <w:t>Assistência por equipe médica especializada em infectologia e dermatologia, incluído médico diarista com cobertura horizontal nas 12 horas/dia em todas as áreas de internação do hospital.</w:t>
      </w:r>
    </w:p>
    <w:p w:rsidR="00647DF1" w:rsidRDefault="00C73E17">
      <w:pPr>
        <w:pStyle w:val="PargrafodaLista"/>
        <w:numPr>
          <w:ilvl w:val="3"/>
          <w:numId w:val="9"/>
        </w:numPr>
        <w:tabs>
          <w:tab w:val="left" w:pos="1478"/>
        </w:tabs>
        <w:spacing w:line="360" w:lineRule="auto"/>
        <w:ind w:right="136" w:firstLine="479"/>
        <w:jc w:val="both"/>
      </w:pPr>
      <w:r>
        <w:t>Seguimento de comorbidades ou complicações relacionadas a outras esp</w:t>
      </w:r>
      <w:r>
        <w:t>ecialidades médicas, conforme demanda por meio de pareceres nas áreas de Cardiologia,</w:t>
      </w:r>
      <w:r>
        <w:rPr>
          <w:spacing w:val="80"/>
          <w:w w:val="150"/>
        </w:rPr>
        <w:t xml:space="preserve"> </w:t>
      </w:r>
      <w:r>
        <w:t>Cirurgia</w:t>
      </w:r>
      <w:r>
        <w:rPr>
          <w:spacing w:val="80"/>
          <w:w w:val="150"/>
        </w:rPr>
        <w:t xml:space="preserve"> </w:t>
      </w:r>
      <w:r>
        <w:t>Geral,</w:t>
      </w:r>
      <w:r>
        <w:rPr>
          <w:spacing w:val="80"/>
          <w:w w:val="150"/>
        </w:rPr>
        <w:t xml:space="preserve"> </w:t>
      </w:r>
      <w:r>
        <w:t>Cirurgia</w:t>
      </w:r>
      <w:r>
        <w:rPr>
          <w:spacing w:val="80"/>
          <w:w w:val="150"/>
        </w:rPr>
        <w:t xml:space="preserve"> </w:t>
      </w:r>
      <w:r>
        <w:t>Torácica,</w:t>
      </w:r>
      <w:r>
        <w:rPr>
          <w:spacing w:val="80"/>
          <w:w w:val="150"/>
        </w:rPr>
        <w:t xml:space="preserve"> </w:t>
      </w:r>
      <w:r>
        <w:t>Endocrinologia,</w:t>
      </w:r>
      <w:r>
        <w:rPr>
          <w:spacing w:val="80"/>
          <w:w w:val="150"/>
        </w:rPr>
        <w:t xml:space="preserve"> </w:t>
      </w:r>
      <w:r>
        <w:t>Gastroenterologia,</w:t>
      </w:r>
    </w:p>
    <w:p w:rsidR="00647DF1" w:rsidRDefault="00647DF1">
      <w:pPr>
        <w:pStyle w:val="Corpodetexto"/>
        <w:spacing w:before="194"/>
      </w:pPr>
    </w:p>
    <w:p w:rsidR="00647DF1" w:rsidRDefault="00C73E17">
      <w:pPr>
        <w:pStyle w:val="Corpodetexto"/>
        <w:ind w:right="135"/>
        <w:jc w:val="right"/>
        <w:rPr>
          <w:rFonts w:ascii="Calibri"/>
        </w:rPr>
      </w:pPr>
      <w:proofErr w:type="gramStart"/>
      <w:r>
        <w:rPr>
          <w:rFonts w:ascii="Calibri"/>
          <w:spacing w:val="-10"/>
        </w:rPr>
        <w:t>5</w:t>
      </w:r>
      <w:proofErr w:type="gramEnd"/>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Corpodetexto"/>
        <w:spacing w:before="79" w:line="362" w:lineRule="auto"/>
        <w:ind w:left="710" w:right="135"/>
        <w:jc w:val="both"/>
      </w:pPr>
      <w:r>
        <w:rPr>
          <w:noProof/>
          <w:lang w:val="pt-BR" w:eastAsia="pt-BR"/>
        </w:rPr>
        <w:lastRenderedPageBreak/>
        <mc:AlternateContent>
          <mc:Choice Requires="wps">
            <w:drawing>
              <wp:anchor distT="0" distB="0" distL="0" distR="0" simplePos="0" relativeHeight="486448640"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27" name="Image 27"/>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28" name="Image 28"/>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7840" id="docshapegroup26" coordorigin="465,157" coordsize="11416,16232">
                <v:shape style="position:absolute;left:465;top:157;width:11416;height:16232" type="#_x0000_t75" id="docshape27" stroked="false">
                  <v:imagedata r:id="rId14" o:title=""/>
                </v:shape>
                <v:shape style="position:absolute;left:10773;top:15704;width:566;height:567" type="#_x0000_t75" id="docshape28" stroked="false">
                  <v:imagedata r:id="rId15" o:title=""/>
                </v:shape>
                <w10:wrap type="none"/>
              </v:group>
            </w:pict>
          </mc:Fallback>
        </mc:AlternateContent>
      </w:r>
      <w:r>
        <w:rPr>
          <w:noProof/>
          <w:lang w:val="pt-BR" w:eastAsia="pt-BR"/>
        </w:rPr>
        <mc:AlternateContent>
          <mc:Choice Requires="wps">
            <w:drawing>
              <wp:anchor distT="0" distB="0" distL="0" distR="0" simplePos="0" relativeHeight="15735808"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35808" type="#_x0000_t202" id="docshape29"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t xml:space="preserve">Hematologia, Medicina Paliativa, Nefrologia, Neurologia, Nutrologia, Pneumologia e </w:t>
      </w:r>
      <w:r>
        <w:rPr>
          <w:spacing w:val="-2"/>
        </w:rPr>
        <w:t>Psiquiatria.</w:t>
      </w:r>
    </w:p>
    <w:p w:rsidR="00647DF1" w:rsidRDefault="00C73E17">
      <w:pPr>
        <w:pStyle w:val="PargrafodaLista"/>
        <w:numPr>
          <w:ilvl w:val="3"/>
          <w:numId w:val="9"/>
        </w:numPr>
        <w:tabs>
          <w:tab w:val="left" w:pos="1478"/>
        </w:tabs>
        <w:spacing w:line="360" w:lineRule="auto"/>
        <w:ind w:right="139" w:firstLine="479"/>
        <w:jc w:val="both"/>
      </w:pPr>
      <w:r>
        <w:t>Assistência</w:t>
      </w:r>
      <w:r>
        <w:t xml:space="preserve"> de enfermagem, nutrição, fisioterapia, fonoaudiologia, terapia ocupacional, psicologia e assistência social.</w:t>
      </w:r>
    </w:p>
    <w:p w:rsidR="00647DF1" w:rsidRDefault="00C73E17">
      <w:pPr>
        <w:pStyle w:val="PargrafodaLista"/>
        <w:numPr>
          <w:ilvl w:val="3"/>
          <w:numId w:val="9"/>
        </w:numPr>
        <w:tabs>
          <w:tab w:val="left" w:pos="1478"/>
        </w:tabs>
        <w:spacing w:line="360" w:lineRule="auto"/>
        <w:ind w:right="135" w:firstLine="479"/>
        <w:jc w:val="both"/>
      </w:pPr>
      <w:r>
        <w:t>Assistência farmacêutica e tratamento medicamentoso que seja requerido</w:t>
      </w:r>
      <w:r>
        <w:rPr>
          <w:spacing w:val="40"/>
        </w:rPr>
        <w:t xml:space="preserve"> </w:t>
      </w:r>
      <w:r>
        <w:t>durante o processo de internação, de acordo com listagem do SUS - Sistema Ú</w:t>
      </w:r>
      <w:r>
        <w:t xml:space="preserve">nico de </w:t>
      </w:r>
      <w:r>
        <w:rPr>
          <w:spacing w:val="-2"/>
        </w:rPr>
        <w:t>Saúde;</w:t>
      </w:r>
    </w:p>
    <w:p w:rsidR="00647DF1" w:rsidRDefault="00C73E17">
      <w:pPr>
        <w:pStyle w:val="PargrafodaLista"/>
        <w:numPr>
          <w:ilvl w:val="3"/>
          <w:numId w:val="9"/>
        </w:numPr>
        <w:tabs>
          <w:tab w:val="left" w:pos="1478"/>
        </w:tabs>
        <w:spacing w:line="360" w:lineRule="auto"/>
        <w:ind w:right="138" w:firstLine="479"/>
        <w:jc w:val="both"/>
      </w:pPr>
      <w:r>
        <w:t>Assistência nutricional, incluindo alimentação, nutrição enteral e parenteral, bem como material descartável necessário para os cuidados de enfermagem e à assistência multiprofissional e tratamentos;</w:t>
      </w:r>
    </w:p>
    <w:p w:rsidR="00647DF1" w:rsidRDefault="00C73E17">
      <w:pPr>
        <w:pStyle w:val="PargrafodaLista"/>
        <w:numPr>
          <w:ilvl w:val="3"/>
          <w:numId w:val="9"/>
        </w:numPr>
        <w:tabs>
          <w:tab w:val="left" w:pos="1415"/>
        </w:tabs>
        <w:spacing w:line="360" w:lineRule="auto"/>
        <w:ind w:right="139" w:firstLine="479"/>
        <w:jc w:val="both"/>
      </w:pPr>
      <w:r>
        <w:t>Procedimentos e cuidados multiprofissiona</w:t>
      </w:r>
      <w:r>
        <w:t>is necessários durante o processo de internação, incluindo procedimentos especiais de alto custo como hemodiálise, fisioterapia, fonoaudiologia, terapia ocupacional, endoscopia, broncoscopia, colonoscopia e outros que se fizerem necessários ao adequado ate</w:t>
      </w:r>
      <w:r>
        <w:t>ndimento e tratamento do paciente, respeitando a complexidade da instituição;</w:t>
      </w:r>
    </w:p>
    <w:p w:rsidR="00647DF1" w:rsidRDefault="00C73E17">
      <w:pPr>
        <w:pStyle w:val="PargrafodaLista"/>
        <w:numPr>
          <w:ilvl w:val="3"/>
          <w:numId w:val="9"/>
        </w:numPr>
        <w:tabs>
          <w:tab w:val="left" w:pos="1478"/>
        </w:tabs>
        <w:spacing w:line="360" w:lineRule="auto"/>
        <w:ind w:right="138" w:firstLine="479"/>
        <w:jc w:val="both"/>
      </w:pPr>
      <w:r>
        <w:t>Tratamento das possíveis complicações que possam ocorrer ao longo do processo assistencial, tanto na fase de tratamento, quanto na fase de recuperação, respeitando a complexidade</w:t>
      </w:r>
      <w:r>
        <w:t xml:space="preserve"> e especialidades disponíveis na instituição;</w:t>
      </w:r>
    </w:p>
    <w:p w:rsidR="00647DF1" w:rsidRDefault="00C73E17">
      <w:pPr>
        <w:pStyle w:val="PargrafodaLista"/>
        <w:numPr>
          <w:ilvl w:val="3"/>
          <w:numId w:val="9"/>
        </w:numPr>
        <w:tabs>
          <w:tab w:val="left" w:pos="1478"/>
        </w:tabs>
        <w:spacing w:line="360" w:lineRule="auto"/>
        <w:ind w:right="138" w:firstLine="479"/>
        <w:jc w:val="both"/>
      </w:pPr>
      <w:r>
        <w:t>Utilização do Centro Cirúrgico para as patologias e procedimentos propostos, agregando as técnicas anestésicas compatíveis;</w:t>
      </w:r>
    </w:p>
    <w:p w:rsidR="00647DF1" w:rsidRDefault="00C73E17">
      <w:pPr>
        <w:pStyle w:val="PargrafodaLista"/>
        <w:numPr>
          <w:ilvl w:val="3"/>
          <w:numId w:val="9"/>
        </w:numPr>
        <w:tabs>
          <w:tab w:val="left" w:pos="1416"/>
        </w:tabs>
        <w:spacing w:line="360" w:lineRule="auto"/>
        <w:ind w:right="138" w:firstLine="479"/>
        <w:jc w:val="both"/>
      </w:pPr>
      <w:r>
        <w:t>Serviços de Apoio Diagnóstico e Terapêutico – SADT que sejam requeridos durante o proc</w:t>
      </w:r>
      <w:r>
        <w:t>esso de internação, para acompanhamento das diversas patologias que possam vir a ser apresentadas pelos usuários atendidos nas 24h;</w:t>
      </w:r>
    </w:p>
    <w:p w:rsidR="00647DF1" w:rsidRDefault="00C73E17">
      <w:pPr>
        <w:pStyle w:val="PargrafodaLista"/>
        <w:numPr>
          <w:ilvl w:val="3"/>
          <w:numId w:val="9"/>
        </w:numPr>
        <w:tabs>
          <w:tab w:val="left" w:pos="1416"/>
        </w:tabs>
        <w:spacing w:line="360" w:lineRule="auto"/>
        <w:ind w:right="142" w:firstLine="479"/>
        <w:jc w:val="both"/>
      </w:pPr>
      <w:r>
        <w:t>Serviço de Hemoterapia, através da Agência Transfusional, para disponibilização de hemoderivados fornecidos pelo Banco de Sangue Estadual - HEMOGO;</w:t>
      </w:r>
    </w:p>
    <w:p w:rsidR="00647DF1" w:rsidRDefault="00C73E17">
      <w:pPr>
        <w:pStyle w:val="PargrafodaLista"/>
        <w:numPr>
          <w:ilvl w:val="3"/>
          <w:numId w:val="9"/>
        </w:numPr>
        <w:tabs>
          <w:tab w:val="left" w:pos="1478"/>
        </w:tabs>
        <w:spacing w:line="360" w:lineRule="auto"/>
        <w:ind w:right="139" w:firstLine="479"/>
        <w:jc w:val="both"/>
      </w:pPr>
      <w:r>
        <w:t>Tratamentos concomitantes, diferentes daqueles classificados como principal que motivaram a internação do pa</w:t>
      </w:r>
      <w:r>
        <w:t>ciente, que podem ser necessários, adicionalmente, devido às condições especiais do paciente e/ou outras causas;</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11"/>
      </w:pPr>
    </w:p>
    <w:p w:rsidR="00647DF1" w:rsidRDefault="00C73E17">
      <w:pPr>
        <w:pStyle w:val="Corpodetexto"/>
        <w:ind w:right="135"/>
        <w:jc w:val="right"/>
        <w:rPr>
          <w:rFonts w:ascii="Calibri"/>
        </w:rPr>
      </w:pPr>
      <w:bookmarkStart w:id="7" w:name="_bookmark6"/>
      <w:bookmarkEnd w:id="7"/>
      <w:proofErr w:type="gramStart"/>
      <w:r>
        <w:rPr>
          <w:rFonts w:ascii="Calibri"/>
          <w:spacing w:val="-10"/>
        </w:rPr>
        <w:t>6</w:t>
      </w:r>
      <w:proofErr w:type="gramEnd"/>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Ttulo3"/>
        <w:numPr>
          <w:ilvl w:val="1"/>
          <w:numId w:val="9"/>
        </w:numPr>
        <w:tabs>
          <w:tab w:val="left" w:pos="1285"/>
        </w:tabs>
        <w:spacing w:before="78"/>
        <w:ind w:left="1285" w:hanging="575"/>
      </w:pPr>
      <w:r>
        <w:rPr>
          <w:noProof/>
          <w:lang w:val="pt-BR" w:eastAsia="pt-BR"/>
        </w:rPr>
        <w:lastRenderedPageBreak/>
        <mc:AlternateContent>
          <mc:Choice Requires="wps">
            <w:drawing>
              <wp:anchor distT="0" distB="0" distL="0" distR="0" simplePos="0" relativeHeight="486449664"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31" name="Image 31"/>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32" name="Image 32"/>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6816" id="docshapegroup30" coordorigin="465,157" coordsize="11416,16232">
                <v:shape style="position:absolute;left:465;top:157;width:11416;height:16232" type="#_x0000_t75" id="docshape31" stroked="false">
                  <v:imagedata r:id="rId14" o:title=""/>
                </v:shape>
                <v:shape style="position:absolute;left:10773;top:15704;width:566;height:567" type="#_x0000_t75" id="docshape32" stroked="false">
                  <v:imagedata r:id="rId15" o:title=""/>
                </v:shape>
                <w10:wrap type="none"/>
              </v:group>
            </w:pict>
          </mc:Fallback>
        </mc:AlternateContent>
      </w:r>
      <w:r>
        <w:rPr>
          <w:noProof/>
          <w:lang w:val="pt-BR" w:eastAsia="pt-BR"/>
        </w:rPr>
        <mc:AlternateContent>
          <mc:Choice Requires="wps">
            <w:drawing>
              <wp:anchor distT="0" distB="0" distL="0" distR="0" simplePos="0" relativeHeight="15736832"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36832" type="#_x0000_t202" id="docshape33"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rPr>
          <w:color w:val="4F81BC"/>
          <w:spacing w:val="-2"/>
        </w:rPr>
        <w:t>ASSISTÊNCIA</w:t>
      </w:r>
      <w:r>
        <w:rPr>
          <w:color w:val="4F81BC"/>
          <w:spacing w:val="6"/>
        </w:rPr>
        <w:t xml:space="preserve"> </w:t>
      </w:r>
      <w:r>
        <w:rPr>
          <w:color w:val="4F81BC"/>
          <w:spacing w:val="-2"/>
        </w:rPr>
        <w:t>AMBULATORIAL</w:t>
      </w:r>
    </w:p>
    <w:p w:rsidR="00647DF1" w:rsidRDefault="00647DF1">
      <w:pPr>
        <w:pStyle w:val="Corpodetexto"/>
        <w:spacing w:before="122"/>
        <w:rPr>
          <w:rFonts w:ascii="Cambria"/>
          <w:b/>
          <w:sz w:val="26"/>
        </w:rPr>
      </w:pPr>
    </w:p>
    <w:p w:rsidR="00647DF1" w:rsidRDefault="00C73E17">
      <w:pPr>
        <w:pStyle w:val="Corpodetexto"/>
        <w:spacing w:line="360" w:lineRule="auto"/>
        <w:ind w:left="710" w:right="137" w:firstLine="479"/>
        <w:jc w:val="both"/>
      </w:pPr>
      <w:r>
        <w:t>O hospital disponibiliza consultas e procedimentos ambulatoriais para os usuários</w:t>
      </w:r>
      <w:r>
        <w:t xml:space="preserve"> egressos do próprio hospital, bem como os pactuados e encaminhados pelo Complexo Regulador</w:t>
      </w:r>
      <w:r>
        <w:rPr>
          <w:spacing w:val="-3"/>
        </w:rPr>
        <w:t xml:space="preserve"> </w:t>
      </w:r>
      <w:r>
        <w:t>Municipal</w:t>
      </w:r>
      <w:r>
        <w:rPr>
          <w:spacing w:val="-4"/>
        </w:rPr>
        <w:t xml:space="preserve"> </w:t>
      </w:r>
      <w:r>
        <w:t>a</w:t>
      </w:r>
      <w:r>
        <w:rPr>
          <w:spacing w:val="-4"/>
        </w:rPr>
        <w:t xml:space="preserve"> </w:t>
      </w:r>
      <w:r>
        <w:t>partir</w:t>
      </w:r>
      <w:r>
        <w:rPr>
          <w:spacing w:val="-3"/>
        </w:rPr>
        <w:t xml:space="preserve"> </w:t>
      </w:r>
      <w:r>
        <w:t>de</w:t>
      </w:r>
      <w:r>
        <w:rPr>
          <w:spacing w:val="-4"/>
        </w:rPr>
        <w:t xml:space="preserve"> </w:t>
      </w:r>
      <w:r>
        <w:t>agendas</w:t>
      </w:r>
      <w:r>
        <w:rPr>
          <w:spacing w:val="-4"/>
        </w:rPr>
        <w:t xml:space="preserve"> </w:t>
      </w:r>
      <w:r>
        <w:t>disponibilizadas</w:t>
      </w:r>
      <w:r>
        <w:rPr>
          <w:spacing w:val="-4"/>
        </w:rPr>
        <w:t xml:space="preserve"> </w:t>
      </w:r>
      <w:r>
        <w:t>nas</w:t>
      </w:r>
      <w:r>
        <w:rPr>
          <w:spacing w:val="-4"/>
        </w:rPr>
        <w:t xml:space="preserve"> </w:t>
      </w:r>
      <w:r>
        <w:t>especialidades</w:t>
      </w:r>
      <w:r>
        <w:rPr>
          <w:spacing w:val="-3"/>
        </w:rPr>
        <w:t xml:space="preserve"> </w:t>
      </w:r>
      <w:r>
        <w:t xml:space="preserve">previamente </w:t>
      </w:r>
      <w:r>
        <w:rPr>
          <w:spacing w:val="-2"/>
        </w:rPr>
        <w:t>definidas.</w:t>
      </w:r>
    </w:p>
    <w:p w:rsidR="00647DF1" w:rsidRDefault="00C73E17">
      <w:pPr>
        <w:pStyle w:val="Corpodetexto"/>
        <w:spacing w:line="360" w:lineRule="auto"/>
        <w:ind w:left="710" w:right="131" w:firstLine="479"/>
        <w:jc w:val="both"/>
      </w:pPr>
      <w:r>
        <w:t>A produtividade do setor engloba o atendimento de primeira consulta, para a</w:t>
      </w:r>
      <w:r>
        <w:t>s especialidades infectologia, infecto-pediatria e dermatologia, interconsultas para os demais especialistas, e consultas subsequentes para todos os médicos.</w:t>
      </w:r>
    </w:p>
    <w:p w:rsidR="00647DF1" w:rsidRDefault="00C73E17">
      <w:pPr>
        <w:pStyle w:val="Corpodetexto"/>
        <w:spacing w:before="1" w:line="360" w:lineRule="auto"/>
        <w:ind w:left="710" w:right="139" w:firstLine="479"/>
        <w:jc w:val="both"/>
      </w:pPr>
      <w:r>
        <w:t xml:space="preserve">O atendimento ambulatorial ocorre de segunda a sexta feira das 07h às 19h e </w:t>
      </w:r>
      <w:r>
        <w:rPr>
          <w:spacing w:val="-2"/>
        </w:rPr>
        <w:t>compreende:</w:t>
      </w:r>
    </w:p>
    <w:p w:rsidR="00647DF1" w:rsidRDefault="00C73E17">
      <w:pPr>
        <w:pStyle w:val="PargrafodaLista"/>
        <w:numPr>
          <w:ilvl w:val="0"/>
          <w:numId w:val="2"/>
        </w:numPr>
        <w:tabs>
          <w:tab w:val="left" w:pos="1788"/>
          <w:tab w:val="left" w:pos="1790"/>
        </w:tabs>
        <w:spacing w:line="360" w:lineRule="auto"/>
        <w:ind w:right="136"/>
        <w:jc w:val="both"/>
      </w:pPr>
      <w:r>
        <w:t>Primeira c</w:t>
      </w:r>
      <w:r>
        <w:t>onsulta: visita inicial do paciente encaminhado pela Central de Regulação do Estado ou Município ao Hospital, para atendimento a uma determinada especialidade.</w:t>
      </w:r>
    </w:p>
    <w:p w:rsidR="00647DF1" w:rsidRDefault="00C73E17">
      <w:pPr>
        <w:pStyle w:val="PargrafodaLista"/>
        <w:numPr>
          <w:ilvl w:val="0"/>
          <w:numId w:val="2"/>
        </w:numPr>
        <w:tabs>
          <w:tab w:val="left" w:pos="1788"/>
          <w:tab w:val="left" w:pos="1790"/>
        </w:tabs>
        <w:spacing w:line="360" w:lineRule="auto"/>
        <w:ind w:right="138"/>
        <w:jc w:val="both"/>
      </w:pPr>
      <w:r>
        <w:t>Primeira consulta de egresso: a visita do paciente encaminhada pela própria instituição, que tev</w:t>
      </w:r>
      <w:r>
        <w:t>e sua consulta agendada no momento da alta hospitalar, para atendimento na especialidade referida.</w:t>
      </w:r>
    </w:p>
    <w:p w:rsidR="00647DF1" w:rsidRDefault="00C73E17">
      <w:pPr>
        <w:pStyle w:val="PargrafodaLista"/>
        <w:numPr>
          <w:ilvl w:val="0"/>
          <w:numId w:val="2"/>
        </w:numPr>
        <w:tabs>
          <w:tab w:val="left" w:pos="1790"/>
        </w:tabs>
        <w:spacing w:before="1" w:line="360" w:lineRule="auto"/>
        <w:ind w:right="140"/>
        <w:jc w:val="both"/>
      </w:pPr>
      <w:r>
        <w:t>Interconsulta: a primeira consulta realizada por outro profissional em outra especialidade, com solicitação gerada pela própria instituição.</w:t>
      </w:r>
    </w:p>
    <w:p w:rsidR="00647DF1" w:rsidRDefault="00C73E17">
      <w:pPr>
        <w:pStyle w:val="PargrafodaLista"/>
        <w:numPr>
          <w:ilvl w:val="0"/>
          <w:numId w:val="2"/>
        </w:numPr>
        <w:tabs>
          <w:tab w:val="left" w:pos="1788"/>
          <w:tab w:val="left" w:pos="1790"/>
        </w:tabs>
        <w:spacing w:line="360" w:lineRule="auto"/>
        <w:ind w:right="138"/>
        <w:jc w:val="both"/>
      </w:pPr>
      <w:r>
        <w:t>Consultas subseq</w:t>
      </w:r>
      <w:r>
        <w:t xml:space="preserve">uentes (retornos): todas as consultas de seguimento ambulatorial, em todas as categorias profissionais, decorrentes tanto das consultas oferecidas à rede básica de saúde quanto às subsequentes das </w:t>
      </w:r>
      <w:r>
        <w:rPr>
          <w:spacing w:val="-2"/>
        </w:rPr>
        <w:t>interconsultas.</w:t>
      </w:r>
    </w:p>
    <w:p w:rsidR="00647DF1" w:rsidRDefault="00647DF1">
      <w:pPr>
        <w:pStyle w:val="Corpodetexto"/>
      </w:pPr>
    </w:p>
    <w:p w:rsidR="00647DF1" w:rsidRDefault="00647DF1">
      <w:pPr>
        <w:pStyle w:val="Corpodetexto"/>
        <w:spacing w:before="73"/>
      </w:pPr>
    </w:p>
    <w:p w:rsidR="00647DF1" w:rsidRDefault="00C73E17">
      <w:pPr>
        <w:pStyle w:val="Ttulo4"/>
        <w:numPr>
          <w:ilvl w:val="2"/>
          <w:numId w:val="9"/>
        </w:numPr>
        <w:tabs>
          <w:tab w:val="left" w:pos="1417"/>
        </w:tabs>
        <w:ind w:left="1417" w:hanging="707"/>
        <w:rPr>
          <w:rFonts w:ascii="Cambria" w:hAnsi="Cambria"/>
        </w:rPr>
      </w:pPr>
      <w:bookmarkStart w:id="8" w:name="_bookmark7"/>
      <w:bookmarkEnd w:id="8"/>
      <w:r>
        <w:rPr>
          <w:rFonts w:ascii="Cambria" w:hAnsi="Cambria"/>
          <w:color w:val="4F81BC"/>
        </w:rPr>
        <w:t>SERVIÇOS</w:t>
      </w:r>
      <w:r>
        <w:rPr>
          <w:rFonts w:ascii="Cambria" w:hAnsi="Cambria"/>
          <w:color w:val="4F81BC"/>
          <w:spacing w:val="-9"/>
        </w:rPr>
        <w:t xml:space="preserve"> </w:t>
      </w:r>
      <w:r>
        <w:rPr>
          <w:rFonts w:ascii="Cambria" w:hAnsi="Cambria"/>
          <w:color w:val="4F81BC"/>
        </w:rPr>
        <w:t>INCLUÍDOS</w:t>
      </w:r>
      <w:r>
        <w:rPr>
          <w:rFonts w:ascii="Cambria" w:hAnsi="Cambria"/>
          <w:color w:val="4F81BC"/>
          <w:spacing w:val="-5"/>
        </w:rPr>
        <w:t xml:space="preserve"> </w:t>
      </w:r>
      <w:r>
        <w:rPr>
          <w:rFonts w:ascii="Cambria" w:hAnsi="Cambria"/>
          <w:color w:val="4F81BC"/>
        </w:rPr>
        <w:t>NA</w:t>
      </w:r>
      <w:r>
        <w:rPr>
          <w:rFonts w:ascii="Cambria" w:hAnsi="Cambria"/>
          <w:color w:val="4F81BC"/>
          <w:spacing w:val="-5"/>
        </w:rPr>
        <w:t xml:space="preserve"> </w:t>
      </w:r>
      <w:r>
        <w:rPr>
          <w:rFonts w:ascii="Cambria" w:hAnsi="Cambria"/>
          <w:color w:val="4F81BC"/>
        </w:rPr>
        <w:t>ASSISTÊNCIA</w:t>
      </w:r>
      <w:r>
        <w:rPr>
          <w:rFonts w:ascii="Cambria" w:hAnsi="Cambria"/>
          <w:color w:val="4F81BC"/>
          <w:spacing w:val="-7"/>
        </w:rPr>
        <w:t xml:space="preserve"> </w:t>
      </w:r>
      <w:r>
        <w:rPr>
          <w:rFonts w:ascii="Cambria" w:hAnsi="Cambria"/>
          <w:color w:val="4F81BC"/>
        </w:rPr>
        <w:t>EM</w:t>
      </w:r>
      <w:r>
        <w:rPr>
          <w:rFonts w:ascii="Cambria" w:hAnsi="Cambria"/>
          <w:color w:val="4F81BC"/>
          <w:spacing w:val="-5"/>
        </w:rPr>
        <w:t xml:space="preserve"> </w:t>
      </w:r>
      <w:r>
        <w:rPr>
          <w:rFonts w:ascii="Cambria" w:hAnsi="Cambria"/>
          <w:color w:val="4F81BC"/>
        </w:rPr>
        <w:t>ÂMBITO</w:t>
      </w:r>
      <w:r>
        <w:rPr>
          <w:rFonts w:ascii="Cambria" w:hAnsi="Cambria"/>
          <w:color w:val="4F81BC"/>
          <w:spacing w:val="-5"/>
        </w:rPr>
        <w:t xml:space="preserve"> </w:t>
      </w:r>
      <w:r>
        <w:rPr>
          <w:rFonts w:ascii="Cambria" w:hAnsi="Cambria"/>
          <w:color w:val="4F81BC"/>
          <w:spacing w:val="-2"/>
        </w:rPr>
        <w:t>AMBULATORIAL</w:t>
      </w:r>
    </w:p>
    <w:p w:rsidR="00647DF1" w:rsidRDefault="00647DF1">
      <w:pPr>
        <w:pStyle w:val="Corpodetexto"/>
        <w:spacing w:before="159"/>
        <w:rPr>
          <w:rFonts w:ascii="Cambria"/>
          <w:b/>
        </w:rPr>
      </w:pPr>
    </w:p>
    <w:p w:rsidR="00647DF1" w:rsidRDefault="00C73E17">
      <w:pPr>
        <w:pStyle w:val="PargrafodaLista"/>
        <w:numPr>
          <w:ilvl w:val="0"/>
          <w:numId w:val="6"/>
        </w:numPr>
        <w:tabs>
          <w:tab w:val="left" w:pos="1417"/>
        </w:tabs>
        <w:ind w:left="1417"/>
        <w:rPr>
          <w:rFonts w:ascii="Calibri" w:hAnsi="Calibri"/>
          <w:b/>
        </w:rPr>
      </w:pPr>
      <w:r>
        <w:rPr>
          <w:rFonts w:ascii="Calibri" w:hAnsi="Calibri"/>
          <w:b/>
          <w:color w:val="4F81BC"/>
        </w:rPr>
        <w:t>ESPECIALIDADES</w:t>
      </w:r>
      <w:r>
        <w:rPr>
          <w:rFonts w:ascii="Calibri" w:hAnsi="Calibri"/>
          <w:b/>
          <w:color w:val="4F81BC"/>
          <w:spacing w:val="-8"/>
        </w:rPr>
        <w:t xml:space="preserve"> </w:t>
      </w:r>
      <w:r>
        <w:rPr>
          <w:rFonts w:ascii="Calibri" w:hAnsi="Calibri"/>
          <w:b/>
          <w:color w:val="4F81BC"/>
          <w:spacing w:val="-2"/>
        </w:rPr>
        <w:t>MÉDICAS</w:t>
      </w:r>
    </w:p>
    <w:p w:rsidR="00647DF1" w:rsidRDefault="00C73E17">
      <w:pPr>
        <w:pStyle w:val="Corpodetexto"/>
        <w:spacing w:before="202" w:line="360" w:lineRule="auto"/>
        <w:ind w:left="710" w:right="138" w:firstLine="479"/>
        <w:jc w:val="both"/>
      </w:pPr>
      <w:r>
        <w:t>Infectologia, Infecto-pediatria, Dermatologia, Endocrinologia, Cardiologia, Gastroenterologia, Ginecologia, Hematologia, Infectologia, Nefrologia, Neurologia, Pediatria, Cirurgia Torácica, Clínica Geral, Psiquiat</w:t>
      </w:r>
      <w:r>
        <w:t>ria e Tisiologia.</w:t>
      </w:r>
    </w:p>
    <w:p w:rsidR="00647DF1" w:rsidRDefault="00647DF1">
      <w:pPr>
        <w:pStyle w:val="Corpodetexto"/>
        <w:spacing w:before="125"/>
      </w:pPr>
    </w:p>
    <w:p w:rsidR="00647DF1" w:rsidRDefault="00C73E17">
      <w:pPr>
        <w:pStyle w:val="Ttulo4"/>
        <w:numPr>
          <w:ilvl w:val="0"/>
          <w:numId w:val="6"/>
        </w:numPr>
        <w:tabs>
          <w:tab w:val="left" w:pos="1417"/>
        </w:tabs>
        <w:ind w:left="1417"/>
      </w:pPr>
      <w:r>
        <w:rPr>
          <w:color w:val="4F81BC"/>
        </w:rPr>
        <w:t>ESPECIALIDADES</w:t>
      </w:r>
      <w:r>
        <w:rPr>
          <w:color w:val="4F81BC"/>
          <w:spacing w:val="-10"/>
        </w:rPr>
        <w:t xml:space="preserve"> </w:t>
      </w:r>
      <w:r>
        <w:rPr>
          <w:color w:val="4F81BC"/>
        </w:rPr>
        <w:t>MULTIPROFISSIONAIS</w:t>
      </w:r>
      <w:r>
        <w:rPr>
          <w:color w:val="4F81BC"/>
          <w:spacing w:val="-10"/>
        </w:rPr>
        <w:t xml:space="preserve"> </w:t>
      </w:r>
      <w:r>
        <w:rPr>
          <w:color w:val="4F81BC"/>
        </w:rPr>
        <w:t>NÃO</w:t>
      </w:r>
      <w:r>
        <w:rPr>
          <w:color w:val="4F81BC"/>
          <w:spacing w:val="-10"/>
        </w:rPr>
        <w:t xml:space="preserve"> </w:t>
      </w:r>
      <w:r>
        <w:rPr>
          <w:color w:val="4F81BC"/>
          <w:spacing w:val="-2"/>
        </w:rPr>
        <w:t>MÉDICAS</w:t>
      </w:r>
    </w:p>
    <w:p w:rsidR="00647DF1" w:rsidRDefault="00C73E17">
      <w:pPr>
        <w:pStyle w:val="Corpodetexto"/>
        <w:spacing w:before="201" w:line="360" w:lineRule="auto"/>
        <w:ind w:left="710" w:right="132" w:firstLine="479"/>
        <w:jc w:val="both"/>
      </w:pPr>
      <w:r>
        <w:t>Triagem de Enfermagem</w:t>
      </w:r>
      <w:proofErr w:type="gramStart"/>
      <w:r>
        <w:t>, consulta</w:t>
      </w:r>
      <w:proofErr w:type="gramEnd"/>
      <w:r>
        <w:t xml:space="preserve"> farmacêutica atrelada à dispensação de medicamentos,</w:t>
      </w:r>
      <w:r>
        <w:rPr>
          <w:spacing w:val="-4"/>
        </w:rPr>
        <w:t xml:space="preserve"> </w:t>
      </w:r>
      <w:r>
        <w:t>psicoterapia</w:t>
      </w:r>
      <w:r>
        <w:rPr>
          <w:spacing w:val="-3"/>
        </w:rPr>
        <w:t xml:space="preserve"> </w:t>
      </w:r>
      <w:r>
        <w:t>de</w:t>
      </w:r>
      <w:r>
        <w:rPr>
          <w:spacing w:val="-3"/>
        </w:rPr>
        <w:t xml:space="preserve"> </w:t>
      </w:r>
      <w:r>
        <w:t>Adesão</w:t>
      </w:r>
      <w:r>
        <w:rPr>
          <w:spacing w:val="-3"/>
        </w:rPr>
        <w:t xml:space="preserve"> </w:t>
      </w:r>
      <w:r>
        <w:t>aos</w:t>
      </w:r>
      <w:r>
        <w:rPr>
          <w:spacing w:val="-2"/>
        </w:rPr>
        <w:t xml:space="preserve"> </w:t>
      </w:r>
      <w:r>
        <w:t>usuários</w:t>
      </w:r>
      <w:r>
        <w:rPr>
          <w:spacing w:val="-3"/>
        </w:rPr>
        <w:t xml:space="preserve"> </w:t>
      </w:r>
      <w:r>
        <w:t>e</w:t>
      </w:r>
      <w:r>
        <w:rPr>
          <w:spacing w:val="-2"/>
        </w:rPr>
        <w:t xml:space="preserve"> </w:t>
      </w:r>
      <w:r>
        <w:t>gestantes</w:t>
      </w:r>
      <w:r>
        <w:rPr>
          <w:spacing w:val="-2"/>
        </w:rPr>
        <w:t xml:space="preserve"> </w:t>
      </w:r>
      <w:r>
        <w:t>HIV/AIDS,</w:t>
      </w:r>
      <w:r>
        <w:rPr>
          <w:spacing w:val="-1"/>
        </w:rPr>
        <w:t xml:space="preserve"> </w:t>
      </w:r>
      <w:r>
        <w:t>consulta</w:t>
      </w:r>
      <w:r>
        <w:rPr>
          <w:spacing w:val="-3"/>
        </w:rPr>
        <w:t xml:space="preserve"> </w:t>
      </w:r>
      <w:r>
        <w:t>com assistente social, para atender dem</w:t>
      </w:r>
      <w:r>
        <w:t>andas sociais dos usuários ambulatoriais.</w:t>
      </w:r>
    </w:p>
    <w:p w:rsidR="00647DF1" w:rsidRDefault="00C73E17">
      <w:pPr>
        <w:pStyle w:val="Corpodetexto"/>
        <w:spacing w:before="3"/>
        <w:ind w:right="135"/>
        <w:jc w:val="right"/>
        <w:rPr>
          <w:rFonts w:ascii="Calibri"/>
        </w:rPr>
      </w:pPr>
      <w:proofErr w:type="gramStart"/>
      <w:r>
        <w:rPr>
          <w:rFonts w:ascii="Calibri"/>
          <w:spacing w:val="-10"/>
        </w:rPr>
        <w:t>7</w:t>
      </w:r>
      <w:proofErr w:type="gramEnd"/>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Ttulo4"/>
        <w:numPr>
          <w:ilvl w:val="0"/>
          <w:numId w:val="6"/>
        </w:numPr>
        <w:tabs>
          <w:tab w:val="left" w:pos="1417"/>
        </w:tabs>
        <w:spacing w:before="260"/>
        <w:ind w:left="1417"/>
      </w:pPr>
      <w:r>
        <w:rPr>
          <w:noProof/>
          <w:lang w:val="pt-BR" w:eastAsia="pt-BR"/>
        </w:rPr>
        <w:lastRenderedPageBreak/>
        <mc:AlternateContent>
          <mc:Choice Requires="wps">
            <w:drawing>
              <wp:anchor distT="0" distB="0" distL="0" distR="0" simplePos="0" relativeHeight="486450688"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35" name="Image 35"/>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36" name="Image 36"/>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5792" id="docshapegroup34" coordorigin="465,157" coordsize="11416,16232">
                <v:shape style="position:absolute;left:465;top:157;width:11416;height:16232" type="#_x0000_t75" id="docshape35" stroked="false">
                  <v:imagedata r:id="rId14" o:title=""/>
                </v:shape>
                <v:shape style="position:absolute;left:10773;top:15704;width:566;height:567" type="#_x0000_t75" id="docshape36" stroked="false">
                  <v:imagedata r:id="rId15" o:title=""/>
                </v:shape>
                <w10:wrap type="none"/>
              </v:group>
            </w:pict>
          </mc:Fallback>
        </mc:AlternateContent>
      </w:r>
      <w:r>
        <w:rPr>
          <w:noProof/>
          <w:lang w:val="pt-BR" w:eastAsia="pt-BR"/>
        </w:rPr>
        <mc:AlternateContent>
          <mc:Choice Requires="wps">
            <w:drawing>
              <wp:anchor distT="0" distB="0" distL="0" distR="0" simplePos="0" relativeHeight="15737856"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37856" type="#_x0000_t202" id="docshape37"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rPr>
          <w:color w:val="4F81BC"/>
        </w:rPr>
        <w:t>PEQUENOS</w:t>
      </w:r>
      <w:r>
        <w:rPr>
          <w:color w:val="4F81BC"/>
          <w:spacing w:val="-10"/>
        </w:rPr>
        <w:t xml:space="preserve"> </w:t>
      </w:r>
      <w:r>
        <w:rPr>
          <w:color w:val="4F81BC"/>
        </w:rPr>
        <w:t>PROCEDIMENTOS</w:t>
      </w:r>
      <w:r>
        <w:rPr>
          <w:color w:val="4F81BC"/>
          <w:spacing w:val="-8"/>
        </w:rPr>
        <w:t xml:space="preserve"> </w:t>
      </w:r>
      <w:r>
        <w:rPr>
          <w:color w:val="4F81BC"/>
          <w:spacing w:val="-2"/>
        </w:rPr>
        <w:t>CIRÚRGICOS</w:t>
      </w:r>
    </w:p>
    <w:p w:rsidR="00647DF1" w:rsidRDefault="00C73E17">
      <w:pPr>
        <w:pStyle w:val="Corpodetexto"/>
        <w:spacing w:before="200" w:line="360" w:lineRule="auto"/>
        <w:ind w:left="710" w:right="136" w:firstLine="479"/>
        <w:jc w:val="both"/>
      </w:pPr>
      <w:r>
        <w:t>São realizados pequenos procedimentos</w:t>
      </w:r>
      <w:r>
        <w:rPr>
          <w:spacing w:val="-1"/>
        </w:rPr>
        <w:t xml:space="preserve"> </w:t>
      </w:r>
      <w:r>
        <w:t>de dermatologia, curativos, punção lombar, retiradas de ponto e outros procedimentos cirúrgicos de pequena monta atenden</w:t>
      </w:r>
      <w:r>
        <w:t>do a demanda da unidade.</w:t>
      </w:r>
    </w:p>
    <w:p w:rsidR="00647DF1" w:rsidRDefault="00647DF1">
      <w:pPr>
        <w:pStyle w:val="Corpodetexto"/>
        <w:spacing w:before="125"/>
      </w:pPr>
    </w:p>
    <w:p w:rsidR="00647DF1" w:rsidRDefault="00C73E17">
      <w:pPr>
        <w:pStyle w:val="Ttulo4"/>
        <w:numPr>
          <w:ilvl w:val="0"/>
          <w:numId w:val="6"/>
        </w:numPr>
        <w:tabs>
          <w:tab w:val="left" w:pos="1417"/>
        </w:tabs>
        <w:ind w:left="1417"/>
      </w:pPr>
      <w:r>
        <w:rPr>
          <w:color w:val="4F81BC"/>
          <w:spacing w:val="-2"/>
        </w:rPr>
        <w:t>IMUNIZAÇÃO</w:t>
      </w:r>
    </w:p>
    <w:p w:rsidR="00647DF1" w:rsidRDefault="00C73E17">
      <w:pPr>
        <w:pStyle w:val="Corpodetexto"/>
        <w:spacing w:before="201" w:line="360" w:lineRule="auto"/>
        <w:ind w:left="710" w:right="135" w:firstLine="479"/>
        <w:jc w:val="both"/>
      </w:pPr>
      <w:r>
        <w:t>A Sala de Vacinas é uma unidade direcionada ao atendimento diferenciado do Centro de Referência para Imunobiológicos Especiais (CRIE) que objetiva facilitar o acesso dos nossos usuários (público restrito), portadores de</w:t>
      </w:r>
      <w:r>
        <w:t xml:space="preserve"> quadros clínicos especiais, decorrente de motivos biológicos como imunodepressão, imunossupressão, AIDS. O gerenciamento dos imunobiológicos é realizado através do Sistema de Informação do Programa Nacional de Imunização (SI-PNI) e garante a rastreabilida</w:t>
      </w:r>
      <w:r>
        <w:t>de doses administradas, e possibilita ainda a busca ativa para atualização dos esquemas vacinais dos usuários. Os itens armazenados, dispensados, administrados e gerenciados são as vacinas</w:t>
      </w:r>
      <w:r>
        <w:rPr>
          <w:spacing w:val="-1"/>
        </w:rPr>
        <w:t xml:space="preserve"> </w:t>
      </w:r>
      <w:r>
        <w:t>(Dupla</w:t>
      </w:r>
      <w:r>
        <w:rPr>
          <w:spacing w:val="-2"/>
        </w:rPr>
        <w:t xml:space="preserve"> </w:t>
      </w:r>
      <w:r>
        <w:t>Adulto</w:t>
      </w:r>
      <w:r>
        <w:rPr>
          <w:spacing w:val="-1"/>
        </w:rPr>
        <w:t xml:space="preserve"> </w:t>
      </w:r>
      <w:r>
        <w:t>–</w:t>
      </w:r>
      <w:r>
        <w:rPr>
          <w:spacing w:val="-4"/>
        </w:rPr>
        <w:t xml:space="preserve"> </w:t>
      </w:r>
      <w:r>
        <w:t>DT,</w:t>
      </w:r>
      <w:r>
        <w:rPr>
          <w:spacing w:val="-1"/>
        </w:rPr>
        <w:t xml:space="preserve"> </w:t>
      </w:r>
      <w:r>
        <w:t>Antihepatite</w:t>
      </w:r>
      <w:r>
        <w:rPr>
          <w:spacing w:val="-4"/>
        </w:rPr>
        <w:t xml:space="preserve"> </w:t>
      </w:r>
      <w:r>
        <w:t>B, Antihepatite</w:t>
      </w:r>
      <w:r>
        <w:rPr>
          <w:spacing w:val="-2"/>
        </w:rPr>
        <w:t xml:space="preserve"> </w:t>
      </w:r>
      <w:r>
        <w:t>A,</w:t>
      </w:r>
      <w:r>
        <w:rPr>
          <w:spacing w:val="-3"/>
        </w:rPr>
        <w:t xml:space="preserve"> </w:t>
      </w:r>
      <w:r>
        <w:t>Pneumococo</w:t>
      </w:r>
      <w:r>
        <w:rPr>
          <w:spacing w:val="-7"/>
        </w:rPr>
        <w:t xml:space="preserve"> </w:t>
      </w:r>
      <w:r>
        <w:t xml:space="preserve">23, </w:t>
      </w:r>
      <w:r>
        <w:t xml:space="preserve">Pneumococo </w:t>
      </w:r>
      <w:proofErr w:type="gramStart"/>
      <w:r>
        <w:t>13V</w:t>
      </w:r>
      <w:proofErr w:type="gramEnd"/>
      <w:r>
        <w:t>, Influenza, Hemophilus Influenza tipo B, Meningocócica C); as imunoglobulinas (Imunoglobulina Antivaricela - Zoster e Hepatite B, Imunoglobulina humana Antitetânica); e os soro antiveneno (Anti-botrópico, Anti-crotálico, Anti-Escorpiônico, A</w:t>
      </w:r>
      <w:r>
        <w:t>nti-aracnídeo, Anti-elapídico, Polivalente Brotópico / Crotálico e Antitetânico) dispensados para pacientes atendidos na Emergência vítimas de acidentes por animais peçonhentos.</w:t>
      </w:r>
    </w:p>
    <w:p w:rsidR="00647DF1" w:rsidRDefault="00647DF1">
      <w:pPr>
        <w:pStyle w:val="Corpodetexto"/>
        <w:spacing w:before="215"/>
      </w:pPr>
    </w:p>
    <w:p w:rsidR="00647DF1" w:rsidRDefault="00C73E17">
      <w:pPr>
        <w:pStyle w:val="Ttulo4"/>
        <w:numPr>
          <w:ilvl w:val="0"/>
          <w:numId w:val="6"/>
        </w:numPr>
        <w:tabs>
          <w:tab w:val="left" w:pos="1417"/>
        </w:tabs>
        <w:spacing w:before="1"/>
        <w:ind w:left="1417"/>
      </w:pPr>
      <w:r>
        <w:rPr>
          <w:color w:val="4F81BC"/>
        </w:rPr>
        <w:t>FARMÁCIA</w:t>
      </w:r>
      <w:r>
        <w:rPr>
          <w:color w:val="4F81BC"/>
          <w:spacing w:val="-4"/>
        </w:rPr>
        <w:t xml:space="preserve"> </w:t>
      </w:r>
      <w:r>
        <w:rPr>
          <w:color w:val="4F81BC"/>
          <w:spacing w:val="-2"/>
        </w:rPr>
        <w:t>AMBULATORIAL</w:t>
      </w:r>
    </w:p>
    <w:p w:rsidR="00647DF1" w:rsidRDefault="00C73E17">
      <w:pPr>
        <w:pStyle w:val="Corpodetexto"/>
        <w:spacing w:before="200" w:line="360" w:lineRule="auto"/>
        <w:ind w:left="710" w:right="133" w:firstLine="479"/>
        <w:jc w:val="both"/>
      </w:pPr>
      <w:r>
        <w:t>Enquanto referência</w:t>
      </w:r>
      <w:r>
        <w:rPr>
          <w:spacing w:val="-1"/>
        </w:rPr>
        <w:t xml:space="preserve"> </w:t>
      </w:r>
      <w:r>
        <w:t>junto ao Ministério da Saúde, a far</w:t>
      </w:r>
      <w:r>
        <w:t>mácia Ambulatorial</w:t>
      </w:r>
      <w:r>
        <w:rPr>
          <w:spacing w:val="-2"/>
        </w:rPr>
        <w:t xml:space="preserve"> </w:t>
      </w:r>
      <w:r>
        <w:t>do HDT é referência para dispensação dos medicamentos que compõem a Terapia Antirretroviral para pacientes vivendo com HIV/AIDS, os medicamentos da Terapia Medicamentosa</w:t>
      </w:r>
      <w:r>
        <w:rPr>
          <w:spacing w:val="40"/>
        </w:rPr>
        <w:t xml:space="preserve"> </w:t>
      </w:r>
      <w:r>
        <w:t>para</w:t>
      </w:r>
      <w:r>
        <w:rPr>
          <w:spacing w:val="-2"/>
        </w:rPr>
        <w:t xml:space="preserve"> </w:t>
      </w:r>
      <w:r>
        <w:t>tratamento</w:t>
      </w:r>
      <w:r>
        <w:rPr>
          <w:spacing w:val="-4"/>
        </w:rPr>
        <w:t xml:space="preserve"> </w:t>
      </w:r>
      <w:r>
        <w:t>Hepatite</w:t>
      </w:r>
      <w:r>
        <w:rPr>
          <w:spacing w:val="-4"/>
        </w:rPr>
        <w:t xml:space="preserve"> </w:t>
      </w:r>
      <w:r>
        <w:t>Viral</w:t>
      </w:r>
      <w:r>
        <w:rPr>
          <w:spacing w:val="-3"/>
        </w:rPr>
        <w:t xml:space="preserve"> </w:t>
      </w:r>
      <w:r>
        <w:t>C</w:t>
      </w:r>
      <w:r>
        <w:rPr>
          <w:spacing w:val="-2"/>
        </w:rPr>
        <w:t xml:space="preserve"> </w:t>
      </w:r>
      <w:r>
        <w:t>(HCV), para</w:t>
      </w:r>
      <w:r>
        <w:rPr>
          <w:spacing w:val="-4"/>
        </w:rPr>
        <w:t xml:space="preserve"> </w:t>
      </w:r>
      <w:r>
        <w:t>pacientes</w:t>
      </w:r>
      <w:r>
        <w:rPr>
          <w:spacing w:val="-2"/>
        </w:rPr>
        <w:t xml:space="preserve"> </w:t>
      </w:r>
      <w:r>
        <w:t>com</w:t>
      </w:r>
      <w:r>
        <w:rPr>
          <w:spacing w:val="-1"/>
        </w:rPr>
        <w:t xml:space="preserve"> </w:t>
      </w:r>
      <w:r>
        <w:t>tuberculose</w:t>
      </w:r>
      <w:r>
        <w:rPr>
          <w:spacing w:val="-2"/>
        </w:rPr>
        <w:t xml:space="preserve"> </w:t>
      </w:r>
      <w:r>
        <w:t>droga-resistente, e medicamentos para esquistossomose, hanseníase, influenza, leishmanioses, lúpus eritematoso sistêmico, malária, quimioprofilaxia de meningites.</w:t>
      </w:r>
    </w:p>
    <w:p w:rsidR="00647DF1" w:rsidRDefault="00647DF1">
      <w:pPr>
        <w:pStyle w:val="Corpodetexto"/>
        <w:spacing w:before="127"/>
      </w:pPr>
    </w:p>
    <w:p w:rsidR="00647DF1" w:rsidRDefault="00C73E17">
      <w:pPr>
        <w:pStyle w:val="Ttulo4"/>
        <w:numPr>
          <w:ilvl w:val="0"/>
          <w:numId w:val="6"/>
        </w:numPr>
        <w:tabs>
          <w:tab w:val="left" w:pos="1417"/>
        </w:tabs>
        <w:ind w:left="1417"/>
      </w:pPr>
      <w:r>
        <w:rPr>
          <w:color w:val="4F81BC"/>
        </w:rPr>
        <w:t>PRÁTICAS</w:t>
      </w:r>
      <w:r>
        <w:rPr>
          <w:color w:val="4F81BC"/>
          <w:spacing w:val="-9"/>
        </w:rPr>
        <w:t xml:space="preserve"> </w:t>
      </w:r>
      <w:r>
        <w:rPr>
          <w:color w:val="4F81BC"/>
        </w:rPr>
        <w:t>RELACIONADAS</w:t>
      </w:r>
      <w:r>
        <w:rPr>
          <w:color w:val="4F81BC"/>
          <w:spacing w:val="-8"/>
        </w:rPr>
        <w:t xml:space="preserve"> </w:t>
      </w:r>
      <w:r>
        <w:rPr>
          <w:color w:val="4F81BC"/>
        </w:rPr>
        <w:t>À</w:t>
      </w:r>
      <w:r>
        <w:rPr>
          <w:color w:val="4F81BC"/>
          <w:spacing w:val="-6"/>
        </w:rPr>
        <w:t xml:space="preserve"> </w:t>
      </w:r>
      <w:r>
        <w:rPr>
          <w:color w:val="4F81BC"/>
        </w:rPr>
        <w:t>ADERÊNCIA</w:t>
      </w:r>
      <w:r>
        <w:rPr>
          <w:color w:val="4F81BC"/>
          <w:spacing w:val="-9"/>
        </w:rPr>
        <w:t xml:space="preserve"> </w:t>
      </w:r>
      <w:r>
        <w:rPr>
          <w:color w:val="4F81BC"/>
        </w:rPr>
        <w:t>TERAPÊUTICA</w:t>
      </w:r>
      <w:r>
        <w:rPr>
          <w:color w:val="4F81BC"/>
          <w:spacing w:val="-6"/>
        </w:rPr>
        <w:t xml:space="preserve"> </w:t>
      </w:r>
      <w:r>
        <w:rPr>
          <w:color w:val="4F81BC"/>
        </w:rPr>
        <w:t>(PSICOTERAPIA</w:t>
      </w:r>
      <w:r>
        <w:rPr>
          <w:color w:val="4F81BC"/>
          <w:spacing w:val="-9"/>
        </w:rPr>
        <w:t xml:space="preserve"> </w:t>
      </w:r>
      <w:r>
        <w:rPr>
          <w:color w:val="4F81BC"/>
        </w:rPr>
        <w:t>DE</w:t>
      </w:r>
      <w:r>
        <w:rPr>
          <w:color w:val="4F81BC"/>
          <w:spacing w:val="-8"/>
        </w:rPr>
        <w:t xml:space="preserve"> </w:t>
      </w:r>
      <w:r>
        <w:rPr>
          <w:color w:val="4F81BC"/>
          <w:spacing w:val="-2"/>
        </w:rPr>
        <w:t>ADESÃO)</w:t>
      </w:r>
    </w:p>
    <w:p w:rsidR="00647DF1" w:rsidRDefault="00C73E17">
      <w:pPr>
        <w:pStyle w:val="Corpodetexto"/>
        <w:spacing w:before="200" w:line="360" w:lineRule="auto"/>
        <w:ind w:left="710" w:right="139" w:firstLine="479"/>
        <w:jc w:val="both"/>
      </w:pPr>
      <w:r>
        <w:t>Constitui</w:t>
      </w:r>
      <w:r>
        <w:t xml:space="preserve"> um serviço de assistência psicológica que desenvolve ações relativas à aderência terapêutica frente ao HIV/AIDS. O princípio direcionador é de que a adesão ao tratamento se apresenta como crucial mediante a perspectiva de uma vida longa, mas com qualidade</w:t>
      </w:r>
      <w:r>
        <w:t>.</w:t>
      </w:r>
    </w:p>
    <w:p w:rsidR="00647DF1" w:rsidRDefault="00C73E17">
      <w:pPr>
        <w:pStyle w:val="Corpodetexto"/>
        <w:spacing w:before="1"/>
        <w:ind w:right="135"/>
        <w:jc w:val="right"/>
        <w:rPr>
          <w:rFonts w:ascii="Calibri"/>
        </w:rPr>
      </w:pPr>
      <w:proofErr w:type="gramStart"/>
      <w:r>
        <w:rPr>
          <w:rFonts w:ascii="Calibri"/>
          <w:spacing w:val="-10"/>
        </w:rPr>
        <w:t>8</w:t>
      </w:r>
      <w:proofErr w:type="gramEnd"/>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Corpodetexto"/>
        <w:spacing w:before="79" w:line="360" w:lineRule="auto"/>
        <w:ind w:left="710" w:right="136" w:firstLine="479"/>
        <w:jc w:val="both"/>
      </w:pPr>
      <w:r>
        <w:rPr>
          <w:noProof/>
          <w:lang w:val="pt-BR" w:eastAsia="pt-BR"/>
        </w:rPr>
        <w:lastRenderedPageBreak/>
        <mc:AlternateContent>
          <mc:Choice Requires="wps">
            <w:drawing>
              <wp:anchor distT="0" distB="0" distL="0" distR="0" simplePos="0" relativeHeight="486451712"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39" name="Image 39"/>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40" name="Image 40"/>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4768" id="docshapegroup38" coordorigin="465,157" coordsize="11416,16232">
                <v:shape style="position:absolute;left:465;top:157;width:11416;height:16232" type="#_x0000_t75" id="docshape39" stroked="false">
                  <v:imagedata r:id="rId14" o:title=""/>
                </v:shape>
                <v:shape style="position:absolute;left:10773;top:15704;width:566;height:567" type="#_x0000_t75" id="docshape40" stroked="false">
                  <v:imagedata r:id="rId15" o:title=""/>
                </v:shape>
                <w10:wrap type="none"/>
              </v:group>
            </w:pict>
          </mc:Fallback>
        </mc:AlternateContent>
      </w:r>
      <w:r>
        <w:rPr>
          <w:noProof/>
          <w:lang w:val="pt-BR" w:eastAsia="pt-BR"/>
        </w:rPr>
        <mc:AlternateContent>
          <mc:Choice Requires="wps">
            <w:drawing>
              <wp:anchor distT="0" distB="0" distL="0" distR="0" simplePos="0" relativeHeight="15738880"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38880" type="#_x0000_t202" id="docshape41"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t>Objetiva proporcionar atenção psicológica, em nível ambulatorial, para gestantes vivendo com HIV e crianças expostas a fim de diminuir taxa de transmissão vertical, além de pessoas vivendo com HIV de 0 a 24 anos, abarcando as fases do desenvolvimento deter</w:t>
      </w:r>
      <w:r>
        <w:t>minantes para a consolidação da personalidade do paciente.</w:t>
      </w:r>
    </w:p>
    <w:p w:rsidR="00647DF1" w:rsidRDefault="00C73E17">
      <w:pPr>
        <w:pStyle w:val="Corpodetexto"/>
        <w:spacing w:before="1" w:line="360" w:lineRule="auto"/>
        <w:ind w:left="710" w:right="134" w:firstLine="479"/>
        <w:jc w:val="both"/>
      </w:pPr>
      <w:r>
        <w:t>O setor colabora com desenvolvimento e consolidação de comportamentos que visem à adesão ao tratamento de forma compartilhada e corresponsabilizada entre paciente-equipe e rede social, observando-s</w:t>
      </w:r>
      <w:r>
        <w:t>e seus aspectos biológicos, psicológicos, sociais e culturais, além de contribuir para a redução do número de internações por doenças oportunistas, bem como para a quebra da cadeia epidemiológica de</w:t>
      </w:r>
      <w:r>
        <w:rPr>
          <w:spacing w:val="40"/>
        </w:rPr>
        <w:t xml:space="preserve"> </w:t>
      </w:r>
      <w:r>
        <w:rPr>
          <w:spacing w:val="-2"/>
        </w:rPr>
        <w:t>transmissão.</w:t>
      </w:r>
    </w:p>
    <w:p w:rsidR="00647DF1" w:rsidRDefault="00647DF1">
      <w:pPr>
        <w:pStyle w:val="Corpodetexto"/>
      </w:pPr>
    </w:p>
    <w:p w:rsidR="00647DF1" w:rsidRDefault="00647DF1">
      <w:pPr>
        <w:pStyle w:val="Corpodetexto"/>
        <w:spacing w:before="74"/>
      </w:pPr>
    </w:p>
    <w:p w:rsidR="00647DF1" w:rsidRDefault="00C73E17">
      <w:pPr>
        <w:pStyle w:val="Ttulo3"/>
        <w:numPr>
          <w:ilvl w:val="1"/>
          <w:numId w:val="9"/>
        </w:numPr>
        <w:tabs>
          <w:tab w:val="left" w:pos="1343"/>
        </w:tabs>
        <w:ind w:hanging="633"/>
      </w:pPr>
      <w:bookmarkStart w:id="9" w:name="_bookmark8"/>
      <w:bookmarkEnd w:id="9"/>
      <w:r>
        <w:rPr>
          <w:color w:val="4F81BC"/>
          <w:spacing w:val="-2"/>
        </w:rPr>
        <w:t>HOSPITAL</w:t>
      </w:r>
      <w:r>
        <w:rPr>
          <w:color w:val="4F81BC"/>
          <w:spacing w:val="-1"/>
        </w:rPr>
        <w:t xml:space="preserve"> </w:t>
      </w:r>
      <w:r>
        <w:rPr>
          <w:color w:val="4F81BC"/>
          <w:spacing w:val="-5"/>
        </w:rPr>
        <w:t>DIA</w:t>
      </w:r>
    </w:p>
    <w:p w:rsidR="00647DF1" w:rsidRDefault="00647DF1">
      <w:pPr>
        <w:pStyle w:val="Corpodetexto"/>
        <w:spacing w:before="119"/>
        <w:rPr>
          <w:rFonts w:ascii="Cambria"/>
          <w:b/>
          <w:sz w:val="26"/>
        </w:rPr>
      </w:pPr>
    </w:p>
    <w:p w:rsidR="00647DF1" w:rsidRDefault="00C73E17">
      <w:pPr>
        <w:pStyle w:val="Corpodetexto"/>
        <w:spacing w:before="1" w:line="360" w:lineRule="auto"/>
        <w:ind w:left="710" w:right="137" w:firstLine="479"/>
        <w:jc w:val="both"/>
      </w:pPr>
      <w:r>
        <w:t>É um recurso assistencial intermediário, entre a internação e o ambulatório, que visa atender pessoas vivendo com HIV e AIDS em situações de intercorrências clínicas ou terapêuticas que tenham um grau de complexidade maior que o atendimento em nível ambula</w:t>
      </w:r>
      <w:r>
        <w:t>torial, mas que não necessitam de internação.</w:t>
      </w:r>
    </w:p>
    <w:p w:rsidR="00647DF1" w:rsidRDefault="00C73E17">
      <w:pPr>
        <w:pStyle w:val="Corpodetexto"/>
        <w:spacing w:before="1" w:line="360" w:lineRule="auto"/>
        <w:ind w:left="710" w:right="138" w:firstLine="479"/>
        <w:jc w:val="both"/>
      </w:pPr>
      <w:r>
        <w:t xml:space="preserve">Através de cuidados desenvolvidos por equipe multiprofissional, visa reduzir ou substituir a internação integral, ampliar e </w:t>
      </w:r>
      <w:proofErr w:type="gramStart"/>
      <w:r>
        <w:t>agilizar</w:t>
      </w:r>
      <w:proofErr w:type="gramEnd"/>
      <w:r>
        <w:t xml:space="preserve"> procedimentos terapêuticos, além de integrar a família, o usuário e o serviço</w:t>
      </w:r>
      <w:r>
        <w:t>.</w:t>
      </w:r>
    </w:p>
    <w:p w:rsidR="00647DF1" w:rsidRDefault="00647DF1">
      <w:pPr>
        <w:pStyle w:val="Corpodetexto"/>
      </w:pPr>
    </w:p>
    <w:p w:rsidR="00647DF1" w:rsidRDefault="00647DF1">
      <w:pPr>
        <w:pStyle w:val="Corpodetexto"/>
        <w:spacing w:before="72"/>
      </w:pPr>
    </w:p>
    <w:p w:rsidR="00647DF1" w:rsidRDefault="00C73E17">
      <w:pPr>
        <w:pStyle w:val="Ttulo3"/>
        <w:numPr>
          <w:ilvl w:val="1"/>
          <w:numId w:val="9"/>
        </w:numPr>
        <w:tabs>
          <w:tab w:val="left" w:pos="1343"/>
        </w:tabs>
        <w:ind w:hanging="633"/>
      </w:pPr>
      <w:bookmarkStart w:id="10" w:name="_bookmark9"/>
      <w:bookmarkEnd w:id="10"/>
      <w:r>
        <w:rPr>
          <w:color w:val="4F81BC"/>
        </w:rPr>
        <w:t>ATENDIMENTO</w:t>
      </w:r>
      <w:r>
        <w:rPr>
          <w:color w:val="4F81BC"/>
          <w:spacing w:val="-10"/>
        </w:rPr>
        <w:t xml:space="preserve"> </w:t>
      </w:r>
      <w:r>
        <w:rPr>
          <w:color w:val="4F81BC"/>
        </w:rPr>
        <w:t>DE</w:t>
      </w:r>
      <w:r>
        <w:rPr>
          <w:color w:val="4F81BC"/>
          <w:spacing w:val="-7"/>
        </w:rPr>
        <w:t xml:space="preserve"> </w:t>
      </w:r>
      <w:r>
        <w:rPr>
          <w:color w:val="4F81BC"/>
        </w:rPr>
        <w:t>URGÊNCIA</w:t>
      </w:r>
      <w:r>
        <w:rPr>
          <w:color w:val="4F81BC"/>
          <w:spacing w:val="-10"/>
        </w:rPr>
        <w:t xml:space="preserve"> </w:t>
      </w:r>
      <w:r>
        <w:rPr>
          <w:color w:val="4F81BC"/>
        </w:rPr>
        <w:t>E</w:t>
      </w:r>
      <w:r>
        <w:rPr>
          <w:color w:val="4F81BC"/>
          <w:spacing w:val="-7"/>
        </w:rPr>
        <w:t xml:space="preserve"> </w:t>
      </w:r>
      <w:r>
        <w:rPr>
          <w:color w:val="4F81BC"/>
          <w:spacing w:val="-2"/>
        </w:rPr>
        <w:t>EMERGÊNCIA</w:t>
      </w:r>
    </w:p>
    <w:p w:rsidR="00647DF1" w:rsidRDefault="00647DF1">
      <w:pPr>
        <w:pStyle w:val="Corpodetexto"/>
        <w:spacing w:before="122"/>
        <w:rPr>
          <w:rFonts w:ascii="Cambria"/>
          <w:b/>
          <w:sz w:val="26"/>
        </w:rPr>
      </w:pPr>
    </w:p>
    <w:p w:rsidR="00647DF1" w:rsidRDefault="00C73E17">
      <w:pPr>
        <w:pStyle w:val="Corpodetexto"/>
        <w:spacing w:line="360" w:lineRule="auto"/>
        <w:ind w:left="710" w:right="136" w:firstLine="479"/>
        <w:jc w:val="both"/>
      </w:pPr>
      <w:r>
        <w:t>Hospital de assistência terciária dispõe de atendimento a urgências e emergências, atendendo à demanda referenciada, encaminhada pelo Complexo de Regulação, conforme o fluxo estabelecido pela Secretaria de Estado da Saúde, durante as 24 horas do dia, todos</w:t>
      </w:r>
      <w:r>
        <w:t xml:space="preserve"> os dias do ano, seguindo o fluxo Assistência Secundária – Regulação – Assistência Terciária, além de contrarreferência quando necessária.</w:t>
      </w:r>
    </w:p>
    <w:p w:rsidR="00647DF1" w:rsidRDefault="00C73E17">
      <w:pPr>
        <w:pStyle w:val="Corpodetexto"/>
        <w:spacing w:line="360" w:lineRule="auto"/>
        <w:ind w:left="710" w:right="137" w:firstLine="479"/>
        <w:jc w:val="both"/>
      </w:pPr>
      <w:r>
        <w:t>Além da demanda regulada existe uma clientela vinculada ao HDT, constituída de pacientes portadores do vírus da imuno</w:t>
      </w:r>
      <w:r>
        <w:t>deficiência humana (HIV) e pacientes com doenças dermatológicas agudizadas, desde que ambos, em acompanhamento ambulatorial no HDT. Para esse perfil de pacientes citados anteriormente e para pacientes vítimas de acidentes com animais peçonhentos o atendime</w:t>
      </w:r>
      <w:r>
        <w:t xml:space="preserve">nto na Emergência do HDT ocorre de forma direta sem necessidade de atendimento inicial em unidade de assistência primária seguindo o fluxo: Assistência Terciária/HDT (atendimento PS </w:t>
      </w:r>
      <w:proofErr w:type="gramStart"/>
      <w:r>
        <w:t>HDT¨</w:t>
      </w:r>
      <w:proofErr w:type="gramEnd"/>
      <w:r>
        <w:t>)</w:t>
      </w:r>
    </w:p>
    <w:p w:rsidR="00647DF1" w:rsidRDefault="00C73E17">
      <w:pPr>
        <w:pStyle w:val="Corpodetexto"/>
        <w:spacing w:before="151"/>
        <w:ind w:right="135"/>
        <w:jc w:val="right"/>
        <w:rPr>
          <w:rFonts w:ascii="Calibri"/>
        </w:rPr>
      </w:pPr>
      <w:proofErr w:type="gramStart"/>
      <w:r>
        <w:rPr>
          <w:rFonts w:ascii="Calibri"/>
          <w:spacing w:val="-10"/>
        </w:rPr>
        <w:t>9</w:t>
      </w:r>
      <w:proofErr w:type="gramEnd"/>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spacing w:before="79" w:line="362" w:lineRule="auto"/>
        <w:ind w:left="710" w:right="134"/>
        <w:jc w:val="both"/>
      </w:pPr>
      <w:r>
        <w:rPr>
          <w:noProof/>
          <w:lang w:val="pt-BR" w:eastAsia="pt-BR"/>
        </w:rPr>
        <w:lastRenderedPageBreak/>
        <mc:AlternateContent>
          <mc:Choice Requires="wps">
            <w:drawing>
              <wp:anchor distT="0" distB="0" distL="0" distR="0" simplePos="0" relativeHeight="486452736"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43" name="Image 43"/>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44" name="Image 44"/>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3744" id="docshapegroup42" coordorigin="465,157" coordsize="11416,16232">
                <v:shape style="position:absolute;left:465;top:157;width:11416;height:16232" type="#_x0000_t75" id="docshape43" stroked="false">
                  <v:imagedata r:id="rId14" o:title=""/>
                </v:shape>
                <v:shape style="position:absolute;left:10773;top:15704;width:566;height:567" type="#_x0000_t75" id="docshape44" stroked="false">
                  <v:imagedata r:id="rId15" o:title=""/>
                </v:shape>
                <w10:wrap type="none"/>
              </v:group>
            </w:pict>
          </mc:Fallback>
        </mc:AlternateContent>
      </w:r>
      <w:r>
        <w:rPr>
          <w:noProof/>
          <w:lang w:val="pt-BR" w:eastAsia="pt-BR"/>
        </w:rPr>
        <mc:AlternateContent>
          <mc:Choice Requires="wps">
            <w:drawing>
              <wp:anchor distT="0" distB="0" distL="0" distR="0" simplePos="0" relativeHeight="15739904"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w:t>
                            </w:r>
                            <w:r>
                              <w:rPr>
                                <w:sz w:val="16"/>
                              </w:rPr>
                              <w:t>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39904" type="#_x0000_t202" id="docshape45"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t xml:space="preserve">– Regulação (autorização da solicitação de internação de urgência) - Assistência </w:t>
      </w:r>
      <w:r>
        <w:rPr>
          <w:spacing w:val="-2"/>
        </w:rPr>
        <w:t>Terciária/HDT</w:t>
      </w:r>
      <w:r>
        <w:rPr>
          <w:spacing w:val="-2"/>
        </w:rPr>
        <w:t>.</w:t>
      </w:r>
    </w:p>
    <w:p w:rsidR="00647DF1" w:rsidRDefault="00C73E17">
      <w:pPr>
        <w:pStyle w:val="Corpodetexto"/>
        <w:spacing w:line="360" w:lineRule="auto"/>
        <w:ind w:left="710" w:right="137" w:firstLine="479"/>
        <w:jc w:val="both"/>
      </w:pPr>
      <w:r>
        <w:t>O hospital mantém serviço de acolhimento e classificação de risco conforme preconizado pelo Ministério da Saúde, com o objetivo de definir os níveis de prioridade para organizar melhor o fluxo de usuários, organizando o tempo de espera para o atendimento</w:t>
      </w:r>
      <w:r>
        <w:t xml:space="preserve"> médico logo na sua chegada ao serviço de Emergência, de acordo com a gravidade dos casos.</w:t>
      </w:r>
    </w:p>
    <w:p w:rsidR="00647DF1" w:rsidRDefault="00C73E17">
      <w:pPr>
        <w:pStyle w:val="Corpodetexto"/>
        <w:spacing w:line="360" w:lineRule="auto"/>
        <w:ind w:left="710" w:right="139" w:firstLine="479"/>
        <w:jc w:val="both"/>
      </w:pPr>
      <w:r>
        <w:t>Configura-se como uma ferramenta que, além de organizar a fila de espera e propor outra ordem de atendimento que não a ordem de chegada, tem como premissas gerais ga</w:t>
      </w:r>
      <w:r>
        <w:t>rantir o atendimento imediato do usuário com risco elevado e informar ao paciente fora de risco imediato, assim como a seus familiares, sobre o tempo provável de espera.</w:t>
      </w:r>
    </w:p>
    <w:p w:rsidR="00647DF1" w:rsidRDefault="00647DF1">
      <w:pPr>
        <w:pStyle w:val="Corpodetexto"/>
      </w:pPr>
    </w:p>
    <w:p w:rsidR="00647DF1" w:rsidRDefault="00647DF1">
      <w:pPr>
        <w:pStyle w:val="Corpodetexto"/>
        <w:spacing w:before="69"/>
      </w:pPr>
    </w:p>
    <w:p w:rsidR="00647DF1" w:rsidRDefault="00C73E17">
      <w:pPr>
        <w:pStyle w:val="Ttulo3"/>
        <w:numPr>
          <w:ilvl w:val="1"/>
          <w:numId w:val="9"/>
        </w:numPr>
        <w:tabs>
          <w:tab w:val="left" w:pos="1341"/>
        </w:tabs>
        <w:ind w:left="1341" w:hanging="631"/>
        <w:jc w:val="both"/>
      </w:pPr>
      <w:bookmarkStart w:id="11" w:name="_bookmark10"/>
      <w:bookmarkEnd w:id="11"/>
      <w:r>
        <w:rPr>
          <w:color w:val="4F81BC"/>
          <w:spacing w:val="-2"/>
        </w:rPr>
        <w:t>CENTRO</w:t>
      </w:r>
      <w:r>
        <w:rPr>
          <w:color w:val="4F81BC"/>
          <w:spacing w:val="-3"/>
        </w:rPr>
        <w:t xml:space="preserve"> </w:t>
      </w:r>
      <w:r>
        <w:rPr>
          <w:color w:val="4F81BC"/>
          <w:spacing w:val="-2"/>
        </w:rPr>
        <w:t>CIRÚRGICO</w:t>
      </w:r>
    </w:p>
    <w:p w:rsidR="00647DF1" w:rsidRDefault="00647DF1">
      <w:pPr>
        <w:pStyle w:val="Corpodetexto"/>
        <w:spacing w:before="120"/>
        <w:rPr>
          <w:rFonts w:ascii="Cambria"/>
          <w:b/>
          <w:sz w:val="26"/>
        </w:rPr>
      </w:pPr>
    </w:p>
    <w:p w:rsidR="00647DF1" w:rsidRDefault="00C73E17">
      <w:pPr>
        <w:pStyle w:val="Corpodetexto"/>
        <w:spacing w:line="360" w:lineRule="auto"/>
        <w:ind w:left="710" w:right="140" w:firstLine="479"/>
        <w:jc w:val="both"/>
      </w:pPr>
      <w:r>
        <w:t xml:space="preserve">O Centro Cirúrgico do HDT está organizado para atender as intercorrências cirúrgicas para os pacientes em internação clínica e contempla </w:t>
      </w:r>
      <w:proofErr w:type="gramStart"/>
      <w:r>
        <w:t>3</w:t>
      </w:r>
      <w:proofErr w:type="gramEnd"/>
      <w:r>
        <w:t xml:space="preserve"> salas cirúrgicas e 1 sala para recuperação pós anestésica.</w:t>
      </w:r>
    </w:p>
    <w:p w:rsidR="00647DF1" w:rsidRDefault="00647DF1">
      <w:pPr>
        <w:pStyle w:val="Corpodetexto"/>
      </w:pPr>
    </w:p>
    <w:p w:rsidR="00647DF1" w:rsidRDefault="00647DF1">
      <w:pPr>
        <w:pStyle w:val="Corpodetexto"/>
        <w:spacing w:before="75"/>
      </w:pPr>
    </w:p>
    <w:p w:rsidR="00647DF1" w:rsidRDefault="00C73E17">
      <w:pPr>
        <w:pStyle w:val="Ttulo3"/>
        <w:numPr>
          <w:ilvl w:val="1"/>
          <w:numId w:val="9"/>
        </w:numPr>
        <w:tabs>
          <w:tab w:val="left" w:pos="1341"/>
        </w:tabs>
        <w:ind w:left="1341" w:hanging="631"/>
        <w:jc w:val="both"/>
      </w:pPr>
      <w:bookmarkStart w:id="12" w:name="_bookmark11"/>
      <w:bookmarkEnd w:id="12"/>
      <w:r>
        <w:rPr>
          <w:color w:val="4F81BC"/>
        </w:rPr>
        <w:t>LABORATÓRIO</w:t>
      </w:r>
      <w:r>
        <w:rPr>
          <w:color w:val="4F81BC"/>
          <w:spacing w:val="-11"/>
        </w:rPr>
        <w:t xml:space="preserve"> </w:t>
      </w:r>
      <w:r>
        <w:rPr>
          <w:color w:val="4F81BC"/>
        </w:rPr>
        <w:t>DE</w:t>
      </w:r>
      <w:r>
        <w:rPr>
          <w:color w:val="4F81BC"/>
          <w:spacing w:val="-11"/>
        </w:rPr>
        <w:t xml:space="preserve"> </w:t>
      </w:r>
      <w:r>
        <w:rPr>
          <w:color w:val="4F81BC"/>
        </w:rPr>
        <w:t>ANÁLISES</w:t>
      </w:r>
      <w:r>
        <w:rPr>
          <w:color w:val="4F81BC"/>
          <w:spacing w:val="-12"/>
        </w:rPr>
        <w:t xml:space="preserve"> </w:t>
      </w:r>
      <w:r>
        <w:rPr>
          <w:color w:val="4F81BC"/>
        </w:rPr>
        <w:t>CLÍNICAS</w:t>
      </w:r>
      <w:r>
        <w:rPr>
          <w:color w:val="4F81BC"/>
          <w:spacing w:val="-9"/>
        </w:rPr>
        <w:t xml:space="preserve"> </w:t>
      </w:r>
      <w:r>
        <w:rPr>
          <w:color w:val="4F81BC"/>
        </w:rPr>
        <w:t>E</w:t>
      </w:r>
      <w:r>
        <w:rPr>
          <w:color w:val="4F81BC"/>
          <w:spacing w:val="-12"/>
        </w:rPr>
        <w:t xml:space="preserve"> </w:t>
      </w:r>
      <w:r>
        <w:rPr>
          <w:color w:val="4F81BC"/>
        </w:rPr>
        <w:t>AGÊNCIA</w:t>
      </w:r>
      <w:r>
        <w:rPr>
          <w:color w:val="4F81BC"/>
          <w:spacing w:val="-6"/>
        </w:rPr>
        <w:t xml:space="preserve"> </w:t>
      </w:r>
      <w:r>
        <w:rPr>
          <w:color w:val="4F81BC"/>
          <w:spacing w:val="-2"/>
        </w:rPr>
        <w:t>TRANSFUSIONAL</w:t>
      </w:r>
    </w:p>
    <w:p w:rsidR="00647DF1" w:rsidRDefault="00647DF1">
      <w:pPr>
        <w:pStyle w:val="Corpodetexto"/>
        <w:spacing w:before="120"/>
        <w:rPr>
          <w:rFonts w:ascii="Cambria"/>
          <w:b/>
          <w:sz w:val="26"/>
        </w:rPr>
      </w:pPr>
    </w:p>
    <w:p w:rsidR="00647DF1" w:rsidRDefault="00C73E17">
      <w:pPr>
        <w:pStyle w:val="Corpodetexto"/>
        <w:spacing w:line="360" w:lineRule="auto"/>
        <w:ind w:left="710" w:right="133" w:firstLine="707"/>
        <w:jc w:val="both"/>
      </w:pPr>
      <w:proofErr w:type="gramStart"/>
      <w:r>
        <w:t>O Laboratório de Análises Clínicas e Anatomia Patológica do HDT realiza</w:t>
      </w:r>
      <w:proofErr w:type="gramEnd"/>
      <w:r>
        <w:t xml:space="preserve"> procedimentos de média e alta complexidade de diagnóstico, controle e monitoramento das doenças infectocontagiosas e dermatológicas para os pacientes atendidos na </w:t>
      </w:r>
      <w:r>
        <w:rPr>
          <w:spacing w:val="-2"/>
        </w:rPr>
        <w:t>Unidade.</w:t>
      </w:r>
    </w:p>
    <w:p w:rsidR="00647DF1" w:rsidRDefault="00C73E17">
      <w:pPr>
        <w:pStyle w:val="Corpodetexto"/>
        <w:spacing w:before="2" w:line="360" w:lineRule="auto"/>
        <w:ind w:left="710" w:right="135" w:firstLine="707"/>
        <w:jc w:val="both"/>
      </w:pPr>
      <w:r>
        <w:t xml:space="preserve">O serviço </w:t>
      </w:r>
      <w:r>
        <w:t>é realizado 24 horas ininterruptamente, com intuito de prestar assistência integral e com qualidade aos usuários que necessitam de atendimento especializado, contemplando desde exames básicos de rotina, até os de alta complexidade tais como os exames de Bi</w:t>
      </w:r>
      <w:r>
        <w:t>ologia Molecular.</w:t>
      </w:r>
    </w:p>
    <w:p w:rsidR="00647DF1" w:rsidRDefault="00C73E17">
      <w:pPr>
        <w:pStyle w:val="Corpodetexto"/>
        <w:spacing w:line="360" w:lineRule="auto"/>
        <w:ind w:left="710" w:right="135" w:firstLine="707"/>
        <w:jc w:val="both"/>
      </w:pPr>
      <w:r>
        <w:t>O hospital possui uma Agência Transfusional instalada na unidade, tendo como principal atribuição o atendimento à demanda transfusional, fornecendo hemocomponentes para transfusão em pacientes internados.</w:t>
      </w:r>
    </w:p>
    <w:p w:rsidR="00647DF1" w:rsidRDefault="00C73E17">
      <w:pPr>
        <w:pStyle w:val="Corpodetexto"/>
        <w:spacing w:line="360" w:lineRule="auto"/>
        <w:ind w:left="710" w:right="142" w:firstLine="707"/>
        <w:jc w:val="both"/>
      </w:pPr>
      <w:r>
        <w:t>O atendimento é realizado 24 hora</w:t>
      </w:r>
      <w:r>
        <w:t xml:space="preserve">s por dia, </w:t>
      </w:r>
      <w:proofErr w:type="gramStart"/>
      <w:r>
        <w:t>7</w:t>
      </w:r>
      <w:proofErr w:type="gramEnd"/>
      <w:r>
        <w:t xml:space="preserve"> dias por semana, com o objetivo de garantir o suprimento de sangue de forma</w:t>
      </w:r>
      <w:r>
        <w:rPr>
          <w:spacing w:val="40"/>
        </w:rPr>
        <w:t xml:space="preserve"> </w:t>
      </w:r>
      <w:r>
        <w:t>ininterrupta e segura aos pacientes atendidos no serviço, com total rastreabilidade dos hemocomponentes.</w:t>
      </w:r>
    </w:p>
    <w:p w:rsidR="00647DF1" w:rsidRDefault="00647DF1">
      <w:pPr>
        <w:pStyle w:val="Corpodetexto"/>
      </w:pPr>
    </w:p>
    <w:p w:rsidR="00647DF1" w:rsidRDefault="00647DF1">
      <w:pPr>
        <w:pStyle w:val="Corpodetexto"/>
        <w:spacing w:before="23"/>
      </w:pPr>
    </w:p>
    <w:p w:rsidR="00647DF1" w:rsidRDefault="00C73E17">
      <w:pPr>
        <w:pStyle w:val="Corpodetexto"/>
        <w:spacing w:before="1"/>
        <w:ind w:right="134"/>
        <w:jc w:val="right"/>
        <w:rPr>
          <w:rFonts w:ascii="Calibri"/>
        </w:rPr>
      </w:pPr>
      <w:r>
        <w:rPr>
          <w:rFonts w:ascii="Calibri"/>
          <w:spacing w:val="-5"/>
        </w:rPr>
        <w:t>10</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Ttulo3"/>
        <w:numPr>
          <w:ilvl w:val="1"/>
          <w:numId w:val="9"/>
        </w:numPr>
        <w:tabs>
          <w:tab w:val="left" w:pos="1343"/>
        </w:tabs>
        <w:spacing w:before="79"/>
        <w:ind w:hanging="633"/>
      </w:pPr>
      <w:r>
        <w:rPr>
          <w:noProof/>
          <w:lang w:val="pt-BR" w:eastAsia="pt-BR"/>
        </w:rPr>
        <w:lastRenderedPageBreak/>
        <mc:AlternateContent>
          <mc:Choice Requires="wps">
            <w:drawing>
              <wp:anchor distT="0" distB="0" distL="0" distR="0" simplePos="0" relativeHeight="486453760"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47" name="Image 47"/>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48" name="Image 48"/>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2720" id="docshapegroup46" coordorigin="465,157" coordsize="11416,16232">
                <v:shape style="position:absolute;left:465;top:157;width:11416;height:16232" type="#_x0000_t75" id="docshape47" stroked="false">
                  <v:imagedata r:id="rId14" o:title=""/>
                </v:shape>
                <v:shape style="position:absolute;left:10773;top:15704;width:566;height:567" type="#_x0000_t75" id="docshape48" stroked="false">
                  <v:imagedata r:id="rId15" o:title=""/>
                </v:shape>
                <w10:wrap type="none"/>
              </v:group>
            </w:pict>
          </mc:Fallback>
        </mc:AlternateContent>
      </w:r>
      <w:r>
        <w:rPr>
          <w:noProof/>
          <w:lang w:val="pt-BR" w:eastAsia="pt-BR"/>
        </w:rPr>
        <mc:AlternateContent>
          <mc:Choice Requires="wps">
            <w:drawing>
              <wp:anchor distT="0" distB="0" distL="0" distR="0" simplePos="0" relativeHeight="15740928"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40928" type="#_x0000_t202" id="docshape49"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bookmarkStart w:id="13" w:name="_bookmark12"/>
      <w:bookmarkEnd w:id="13"/>
      <w:r>
        <w:rPr>
          <w:color w:val="4F81BC"/>
        </w:rPr>
        <w:t>NÚCLEO</w:t>
      </w:r>
      <w:r>
        <w:rPr>
          <w:color w:val="4F81BC"/>
          <w:spacing w:val="-12"/>
        </w:rPr>
        <w:t xml:space="preserve"> </w:t>
      </w:r>
      <w:r>
        <w:rPr>
          <w:color w:val="4F81BC"/>
        </w:rPr>
        <w:t>INTERNO</w:t>
      </w:r>
      <w:r>
        <w:rPr>
          <w:color w:val="4F81BC"/>
          <w:spacing w:val="-10"/>
        </w:rPr>
        <w:t xml:space="preserve"> </w:t>
      </w:r>
      <w:r>
        <w:rPr>
          <w:color w:val="4F81BC"/>
        </w:rPr>
        <w:t>DE</w:t>
      </w:r>
      <w:r>
        <w:rPr>
          <w:color w:val="4F81BC"/>
          <w:spacing w:val="-10"/>
        </w:rPr>
        <w:t xml:space="preserve"> </w:t>
      </w:r>
      <w:r>
        <w:rPr>
          <w:color w:val="4F81BC"/>
        </w:rPr>
        <w:t>REGULAÇÃO</w:t>
      </w:r>
      <w:r>
        <w:rPr>
          <w:color w:val="4F81BC"/>
          <w:spacing w:val="-9"/>
        </w:rPr>
        <w:t xml:space="preserve"> </w:t>
      </w:r>
      <w:r>
        <w:rPr>
          <w:color w:val="4F81BC"/>
          <w:spacing w:val="-4"/>
        </w:rPr>
        <w:t>(NIR)</w:t>
      </w:r>
    </w:p>
    <w:p w:rsidR="00647DF1" w:rsidRDefault="00647DF1">
      <w:pPr>
        <w:pStyle w:val="Corpodetexto"/>
        <w:spacing w:before="122"/>
        <w:rPr>
          <w:rFonts w:ascii="Cambria"/>
          <w:b/>
          <w:sz w:val="26"/>
        </w:rPr>
      </w:pPr>
    </w:p>
    <w:p w:rsidR="00647DF1" w:rsidRDefault="00C73E17">
      <w:pPr>
        <w:pStyle w:val="Corpodetexto"/>
        <w:spacing w:line="360" w:lineRule="auto"/>
        <w:ind w:left="710" w:right="139" w:firstLine="427"/>
        <w:jc w:val="both"/>
      </w:pPr>
      <w:r>
        <w:t>O HDT possu</w:t>
      </w:r>
      <w:r>
        <w:t>i em pleno funcionamento o Núcleo Interno de Regulação, unidade responsável pela regulação efetiva do acesso de pacientes encaminhados por outras unidades de saúde, por meio do Complexo Regulador Estadual.</w:t>
      </w:r>
    </w:p>
    <w:p w:rsidR="00647DF1" w:rsidRDefault="00C73E17">
      <w:pPr>
        <w:pStyle w:val="Corpodetexto"/>
        <w:spacing w:line="360" w:lineRule="auto"/>
        <w:ind w:left="710" w:right="138" w:firstLine="427"/>
        <w:jc w:val="both"/>
      </w:pPr>
      <w:r>
        <w:t>O</w:t>
      </w:r>
      <w:r>
        <w:rPr>
          <w:spacing w:val="-1"/>
        </w:rPr>
        <w:t xml:space="preserve"> </w:t>
      </w:r>
      <w:r>
        <w:t>setor</w:t>
      </w:r>
      <w:r>
        <w:rPr>
          <w:spacing w:val="-4"/>
        </w:rPr>
        <w:t xml:space="preserve"> </w:t>
      </w:r>
      <w:r>
        <w:t>funciona</w:t>
      </w:r>
      <w:r>
        <w:rPr>
          <w:spacing w:val="-3"/>
        </w:rPr>
        <w:t xml:space="preserve"> </w:t>
      </w:r>
      <w:r>
        <w:t>ininterruptamente</w:t>
      </w:r>
      <w:r>
        <w:rPr>
          <w:spacing w:val="-3"/>
        </w:rPr>
        <w:t xml:space="preserve"> </w:t>
      </w:r>
      <w:r>
        <w:t>e</w:t>
      </w:r>
      <w:r>
        <w:rPr>
          <w:spacing w:val="-2"/>
        </w:rPr>
        <w:t xml:space="preserve"> </w:t>
      </w:r>
      <w:r>
        <w:t>possibilita</w:t>
      </w:r>
      <w:r>
        <w:rPr>
          <w:spacing w:val="-3"/>
        </w:rPr>
        <w:t xml:space="preserve"> </w:t>
      </w:r>
      <w:r>
        <w:t>o</w:t>
      </w:r>
      <w:r>
        <w:rPr>
          <w:spacing w:val="-5"/>
        </w:rPr>
        <w:t xml:space="preserve"> </w:t>
      </w:r>
      <w:r>
        <w:t>monitoramento</w:t>
      </w:r>
      <w:r>
        <w:rPr>
          <w:spacing w:val="-3"/>
        </w:rPr>
        <w:t xml:space="preserve"> </w:t>
      </w:r>
      <w:r>
        <w:t>do</w:t>
      </w:r>
      <w:r>
        <w:rPr>
          <w:spacing w:val="-3"/>
        </w:rPr>
        <w:t xml:space="preserve"> </w:t>
      </w:r>
      <w:r>
        <w:t>paciente</w:t>
      </w:r>
      <w:r>
        <w:rPr>
          <w:spacing w:val="-2"/>
        </w:rPr>
        <w:t xml:space="preserve"> </w:t>
      </w:r>
      <w:r>
        <w:t>desde</w:t>
      </w:r>
      <w:r>
        <w:rPr>
          <w:spacing w:val="-3"/>
        </w:rPr>
        <w:t xml:space="preserve"> </w:t>
      </w:r>
      <w:r>
        <w:t>a sua chegada ao hospital, durante o processo de internação, sua movimentação interna e externa, até a alta hospitalar.</w:t>
      </w:r>
    </w:p>
    <w:p w:rsidR="00647DF1" w:rsidRDefault="00647DF1">
      <w:pPr>
        <w:pStyle w:val="Corpodetexto"/>
      </w:pPr>
    </w:p>
    <w:p w:rsidR="00647DF1" w:rsidRDefault="00647DF1">
      <w:pPr>
        <w:pStyle w:val="Corpodetexto"/>
        <w:spacing w:before="74"/>
      </w:pPr>
    </w:p>
    <w:p w:rsidR="00647DF1" w:rsidRDefault="00C73E17">
      <w:pPr>
        <w:pStyle w:val="Ttulo3"/>
        <w:numPr>
          <w:ilvl w:val="1"/>
          <w:numId w:val="9"/>
        </w:numPr>
        <w:tabs>
          <w:tab w:val="left" w:pos="1285"/>
        </w:tabs>
        <w:ind w:left="1285" w:hanging="575"/>
      </w:pPr>
      <w:bookmarkStart w:id="14" w:name="_bookmark13"/>
      <w:bookmarkEnd w:id="14"/>
      <w:r>
        <w:rPr>
          <w:color w:val="4F81BC"/>
        </w:rPr>
        <w:t>NÚCLEO</w:t>
      </w:r>
      <w:r>
        <w:rPr>
          <w:color w:val="4F81BC"/>
          <w:spacing w:val="-12"/>
        </w:rPr>
        <w:t xml:space="preserve"> </w:t>
      </w:r>
      <w:r>
        <w:rPr>
          <w:color w:val="4F81BC"/>
        </w:rPr>
        <w:t>HOSPITALAR</w:t>
      </w:r>
      <w:r>
        <w:rPr>
          <w:color w:val="4F81BC"/>
          <w:spacing w:val="-12"/>
        </w:rPr>
        <w:t xml:space="preserve"> </w:t>
      </w:r>
      <w:r>
        <w:rPr>
          <w:color w:val="4F81BC"/>
        </w:rPr>
        <w:t>DE</w:t>
      </w:r>
      <w:r>
        <w:rPr>
          <w:color w:val="4F81BC"/>
          <w:spacing w:val="-12"/>
        </w:rPr>
        <w:t xml:space="preserve"> </w:t>
      </w:r>
      <w:r>
        <w:rPr>
          <w:color w:val="4F81BC"/>
        </w:rPr>
        <w:t>VIGILÂNCIA</w:t>
      </w:r>
      <w:r>
        <w:rPr>
          <w:color w:val="4F81BC"/>
          <w:spacing w:val="-9"/>
        </w:rPr>
        <w:t xml:space="preserve"> </w:t>
      </w:r>
      <w:r>
        <w:rPr>
          <w:color w:val="4F81BC"/>
        </w:rPr>
        <w:t>EPIDEMIOLÓGICA</w:t>
      </w:r>
      <w:r>
        <w:rPr>
          <w:color w:val="4F81BC"/>
          <w:spacing w:val="-6"/>
        </w:rPr>
        <w:t xml:space="preserve"> </w:t>
      </w:r>
      <w:r>
        <w:rPr>
          <w:color w:val="4F81BC"/>
        </w:rPr>
        <w:t>–</w:t>
      </w:r>
      <w:r>
        <w:rPr>
          <w:color w:val="4F81BC"/>
          <w:spacing w:val="-9"/>
        </w:rPr>
        <w:t xml:space="preserve"> </w:t>
      </w:r>
      <w:r>
        <w:rPr>
          <w:color w:val="4F81BC"/>
          <w:spacing w:val="-4"/>
        </w:rPr>
        <w:t>NHVE</w:t>
      </w:r>
    </w:p>
    <w:p w:rsidR="00647DF1" w:rsidRDefault="00647DF1">
      <w:pPr>
        <w:pStyle w:val="Corpodetexto"/>
        <w:spacing w:before="120"/>
        <w:rPr>
          <w:rFonts w:ascii="Cambria"/>
          <w:b/>
          <w:sz w:val="26"/>
        </w:rPr>
      </w:pPr>
    </w:p>
    <w:p w:rsidR="00647DF1" w:rsidRDefault="00C73E17">
      <w:pPr>
        <w:pStyle w:val="Corpodetexto"/>
        <w:spacing w:line="360" w:lineRule="auto"/>
        <w:ind w:left="710" w:right="137" w:firstLine="427"/>
        <w:jc w:val="both"/>
      </w:pPr>
      <w:r>
        <w:t>O Núcleo Hospitalar de Vigilância Epidemiologia (NHVE) tem, como objeto principal, desenvolver um conjunto de ações que visam à detecção e a investigação de qualquer evento e/ou agravo suspeito e ou confirmado atendido no hospital.</w:t>
      </w:r>
    </w:p>
    <w:p w:rsidR="00647DF1" w:rsidRDefault="00C73E17">
      <w:pPr>
        <w:pStyle w:val="Corpodetexto"/>
        <w:spacing w:line="360" w:lineRule="auto"/>
        <w:ind w:left="710" w:right="136" w:firstLine="489"/>
        <w:jc w:val="both"/>
      </w:pPr>
      <w:r>
        <w:t xml:space="preserve">O NHVE também realiza a </w:t>
      </w:r>
      <w:r>
        <w:t xml:space="preserve">Epidemiologia Hospitalar, que é a coleta, análise e interpretação continuada e sistemática de dados de saúde do hospital essenciais para o planejamento, </w:t>
      </w:r>
      <w:proofErr w:type="gramStart"/>
      <w:r>
        <w:t>implementação</w:t>
      </w:r>
      <w:proofErr w:type="gramEnd"/>
      <w:r>
        <w:t xml:space="preserve"> de práticas integradas à disseminação desta informação em tempo adequado aos que precisam</w:t>
      </w:r>
      <w:r>
        <w:t xml:space="preserve"> conhecê-la. Têm como principal objetivo a vigilância das doenças de notificação compulsória (DNC).</w:t>
      </w:r>
    </w:p>
    <w:p w:rsidR="00647DF1" w:rsidRDefault="00647DF1">
      <w:pPr>
        <w:pStyle w:val="Corpodetexto"/>
      </w:pPr>
    </w:p>
    <w:p w:rsidR="00647DF1" w:rsidRDefault="00647DF1">
      <w:pPr>
        <w:pStyle w:val="Corpodetexto"/>
        <w:spacing w:before="73"/>
      </w:pPr>
    </w:p>
    <w:p w:rsidR="00647DF1" w:rsidRDefault="00C73E17">
      <w:pPr>
        <w:pStyle w:val="Ttulo3"/>
        <w:numPr>
          <w:ilvl w:val="1"/>
          <w:numId w:val="9"/>
        </w:numPr>
        <w:tabs>
          <w:tab w:val="left" w:pos="1285"/>
        </w:tabs>
        <w:ind w:left="1285" w:hanging="575"/>
      </w:pPr>
      <w:bookmarkStart w:id="15" w:name="_bookmark14"/>
      <w:bookmarkEnd w:id="15"/>
      <w:r>
        <w:rPr>
          <w:color w:val="4F81BC"/>
        </w:rPr>
        <w:t>SERVIÇO</w:t>
      </w:r>
      <w:r>
        <w:rPr>
          <w:color w:val="4F81BC"/>
          <w:spacing w:val="-9"/>
        </w:rPr>
        <w:t xml:space="preserve"> </w:t>
      </w:r>
      <w:r>
        <w:rPr>
          <w:color w:val="4F81BC"/>
        </w:rPr>
        <w:t>DE</w:t>
      </w:r>
      <w:r>
        <w:rPr>
          <w:color w:val="4F81BC"/>
          <w:spacing w:val="-10"/>
        </w:rPr>
        <w:t xml:space="preserve"> </w:t>
      </w:r>
      <w:r>
        <w:rPr>
          <w:color w:val="4F81BC"/>
        </w:rPr>
        <w:t>CONTROLE</w:t>
      </w:r>
      <w:r>
        <w:rPr>
          <w:color w:val="4F81BC"/>
          <w:spacing w:val="-10"/>
        </w:rPr>
        <w:t xml:space="preserve"> </w:t>
      </w:r>
      <w:r>
        <w:rPr>
          <w:color w:val="4F81BC"/>
        </w:rPr>
        <w:t>DE</w:t>
      </w:r>
      <w:r>
        <w:rPr>
          <w:color w:val="4F81BC"/>
          <w:spacing w:val="-10"/>
        </w:rPr>
        <w:t xml:space="preserve"> </w:t>
      </w:r>
      <w:r>
        <w:rPr>
          <w:color w:val="4F81BC"/>
        </w:rPr>
        <w:t>INFECÇÃO</w:t>
      </w:r>
      <w:r>
        <w:rPr>
          <w:color w:val="4F81BC"/>
          <w:spacing w:val="-9"/>
        </w:rPr>
        <w:t xml:space="preserve"> </w:t>
      </w:r>
      <w:r>
        <w:rPr>
          <w:color w:val="4F81BC"/>
        </w:rPr>
        <w:t>HOSPITALAR</w:t>
      </w:r>
      <w:r>
        <w:rPr>
          <w:color w:val="4F81BC"/>
          <w:spacing w:val="-5"/>
        </w:rPr>
        <w:t xml:space="preserve"> </w:t>
      </w:r>
      <w:r>
        <w:rPr>
          <w:color w:val="4F81BC"/>
        </w:rPr>
        <w:t>–</w:t>
      </w:r>
      <w:r>
        <w:rPr>
          <w:color w:val="4F81BC"/>
          <w:spacing w:val="-7"/>
        </w:rPr>
        <w:t xml:space="preserve"> </w:t>
      </w:r>
      <w:r>
        <w:rPr>
          <w:color w:val="4F81BC"/>
          <w:spacing w:val="-4"/>
        </w:rPr>
        <w:t>SCIH</w:t>
      </w:r>
    </w:p>
    <w:p w:rsidR="00647DF1" w:rsidRDefault="00647DF1">
      <w:pPr>
        <w:pStyle w:val="Corpodetexto"/>
        <w:spacing w:before="120"/>
        <w:rPr>
          <w:rFonts w:ascii="Cambria"/>
          <w:b/>
          <w:sz w:val="26"/>
        </w:rPr>
      </w:pPr>
    </w:p>
    <w:p w:rsidR="00647DF1" w:rsidRDefault="00C73E17">
      <w:pPr>
        <w:pStyle w:val="Corpodetexto"/>
        <w:spacing w:line="360" w:lineRule="auto"/>
        <w:ind w:left="710" w:right="135" w:firstLine="707"/>
        <w:jc w:val="both"/>
      </w:pPr>
      <w:r>
        <w:t xml:space="preserve">O Serviço de Controle de Infecção Hospitalar é o setor responsável por executar as ações necessárias à </w:t>
      </w:r>
      <w:r>
        <w:t>identificação precoce e redução dos riscos de infecções relacionadas à assistência à saúde (IRAS). Os profissionais de saúde que atuam nesses serviços</w:t>
      </w:r>
      <w:r>
        <w:rPr>
          <w:spacing w:val="-3"/>
        </w:rPr>
        <w:t xml:space="preserve"> </w:t>
      </w:r>
      <w:r>
        <w:t>são</w:t>
      </w:r>
      <w:r>
        <w:rPr>
          <w:spacing w:val="-3"/>
        </w:rPr>
        <w:t xml:space="preserve"> </w:t>
      </w:r>
      <w:r>
        <w:t>responsáveis por</w:t>
      </w:r>
      <w:r>
        <w:rPr>
          <w:spacing w:val="-2"/>
        </w:rPr>
        <w:t xml:space="preserve"> </w:t>
      </w:r>
      <w:r>
        <w:t>promover ações</w:t>
      </w:r>
      <w:r>
        <w:rPr>
          <w:spacing w:val="-3"/>
        </w:rPr>
        <w:t xml:space="preserve"> </w:t>
      </w:r>
      <w:r>
        <w:t>de prevenção</w:t>
      </w:r>
      <w:r>
        <w:rPr>
          <w:spacing w:val="-3"/>
        </w:rPr>
        <w:t xml:space="preserve"> </w:t>
      </w:r>
      <w:r>
        <w:t>de</w:t>
      </w:r>
      <w:r>
        <w:rPr>
          <w:spacing w:val="-3"/>
        </w:rPr>
        <w:t xml:space="preserve"> </w:t>
      </w:r>
      <w:r>
        <w:t>IRAS,</w:t>
      </w:r>
      <w:r>
        <w:rPr>
          <w:spacing w:val="-1"/>
        </w:rPr>
        <w:t xml:space="preserve"> </w:t>
      </w:r>
      <w:r>
        <w:t>além de</w:t>
      </w:r>
      <w:r>
        <w:rPr>
          <w:spacing w:val="-4"/>
        </w:rPr>
        <w:t xml:space="preserve"> </w:t>
      </w:r>
      <w:r>
        <w:t>monitorar esses agravos e definir medidas de controle.</w:t>
      </w:r>
    </w:p>
    <w:p w:rsidR="00647DF1" w:rsidRDefault="00C73E17">
      <w:pPr>
        <w:pStyle w:val="Corpodetexto"/>
        <w:spacing w:before="1" w:line="360" w:lineRule="auto"/>
        <w:ind w:left="710" w:right="136" w:firstLine="707"/>
        <w:jc w:val="both"/>
      </w:pPr>
      <w:r>
        <w:t>Dentre as atribuições do SCIH, destacam-se: busca ativa e vigilância das infecções hospitalares entre os pacientes; avaliação e orientação de técnicas relacionadas com procedimentos invasivos; controle</w:t>
      </w:r>
      <w:r>
        <w:t xml:space="preserve"> do uso racional de antimicrobianos; educação continuada dos profissionais de saúde em prevenção de infecções; monitoramento e controle de surtos; monitoramento dos serviços de limpeza e desinfecção; controle de pragas, vetores e qualidade da água; entre o</w:t>
      </w:r>
      <w:r>
        <w:t>utros.</w:t>
      </w:r>
    </w:p>
    <w:p w:rsidR="00647DF1" w:rsidRDefault="00647DF1">
      <w:pPr>
        <w:pStyle w:val="Corpodetexto"/>
      </w:pPr>
    </w:p>
    <w:p w:rsidR="00647DF1" w:rsidRDefault="00647DF1">
      <w:pPr>
        <w:pStyle w:val="Corpodetexto"/>
      </w:pPr>
    </w:p>
    <w:p w:rsidR="00647DF1" w:rsidRDefault="00647DF1">
      <w:pPr>
        <w:pStyle w:val="Corpodetexto"/>
        <w:spacing w:before="180"/>
      </w:pPr>
    </w:p>
    <w:p w:rsidR="00647DF1" w:rsidRDefault="00C73E17">
      <w:pPr>
        <w:pStyle w:val="Corpodetexto"/>
        <w:ind w:right="134"/>
        <w:jc w:val="right"/>
        <w:rPr>
          <w:rFonts w:ascii="Calibri"/>
        </w:rPr>
      </w:pPr>
      <w:r>
        <w:rPr>
          <w:rFonts w:ascii="Calibri"/>
          <w:spacing w:val="-5"/>
        </w:rPr>
        <w:t>11</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spacing w:before="17"/>
        <w:rPr>
          <w:rFonts w:ascii="Calibri"/>
          <w:sz w:val="28"/>
        </w:rPr>
      </w:pPr>
      <w:r>
        <w:rPr>
          <w:rFonts w:ascii="Calibri"/>
          <w:noProof/>
          <w:sz w:val="28"/>
          <w:lang w:val="pt-BR" w:eastAsia="pt-BR"/>
        </w:rPr>
        <w:lastRenderedPageBreak/>
        <mc:AlternateContent>
          <mc:Choice Requires="wps">
            <w:drawing>
              <wp:anchor distT="0" distB="0" distL="0" distR="0" simplePos="0" relativeHeight="486454784"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51" name="Image 51"/>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52" name="Image 52"/>
                          <pic:cNvPicPr/>
                        </pic:nvPicPr>
                        <pic:blipFill>
                          <a:blip r:embed="rId18" cstate="print"/>
                          <a:stretch>
                            <a:fillRect/>
                          </a:stretch>
                        </pic:blipFill>
                        <pic:spPr>
                          <a:xfrm>
                            <a:off x="784773" y="4533268"/>
                            <a:ext cx="5182235" cy="2859405"/>
                          </a:xfrm>
                          <a:prstGeom prst="rect">
                            <a:avLst/>
                          </a:prstGeom>
                        </pic:spPr>
                      </pic:pic>
                      <pic:pic xmlns:pic="http://schemas.openxmlformats.org/drawingml/2006/picture">
                        <pic:nvPicPr>
                          <pic:cNvPr id="53" name="Image 53"/>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1696" id="docshapegroup50" coordorigin="465,157" coordsize="11416,16232">
                <v:shape style="position:absolute;left:465;top:157;width:11416;height:16232" type="#_x0000_t75" id="docshape51" stroked="false">
                  <v:imagedata r:id="rId14" o:title=""/>
                </v:shape>
                <v:shape style="position:absolute;left:1701;top:7296;width:8161;height:4503" type="#_x0000_t75" id="docshape52" stroked="false">
                  <v:imagedata r:id="rId19" o:title=""/>
                </v:shape>
                <v:shape style="position:absolute;left:10773;top:15704;width:566;height:567" type="#_x0000_t75" id="docshape53" stroked="false">
                  <v:imagedata r:id="rId15" o:title=""/>
                </v:shape>
                <w10:wrap type="none"/>
              </v:group>
            </w:pict>
          </mc:Fallback>
        </mc:AlternateContent>
      </w:r>
      <w:r>
        <w:rPr>
          <w:rFonts w:ascii="Calibri"/>
          <w:noProof/>
          <w:sz w:val="28"/>
          <w:lang w:val="pt-BR" w:eastAsia="pt-BR"/>
        </w:rPr>
        <mc:AlternateContent>
          <mc:Choice Requires="wps">
            <w:drawing>
              <wp:anchor distT="0" distB="0" distL="0" distR="0" simplePos="0" relativeHeight="15741952"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41952" type="#_x0000_t202" id="docshape54"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C73E17">
      <w:pPr>
        <w:pStyle w:val="Ttulo2"/>
        <w:numPr>
          <w:ilvl w:val="0"/>
          <w:numId w:val="9"/>
        </w:numPr>
        <w:tabs>
          <w:tab w:val="left" w:pos="1142"/>
        </w:tabs>
        <w:spacing w:line="276" w:lineRule="auto"/>
        <w:ind w:right="1065"/>
      </w:pPr>
      <w:bookmarkStart w:id="16" w:name="_bookmark15"/>
      <w:bookmarkEnd w:id="16"/>
      <w:r>
        <w:rPr>
          <w:color w:val="365F91"/>
        </w:rPr>
        <w:t>INDICADORES</w:t>
      </w:r>
      <w:r>
        <w:rPr>
          <w:color w:val="365F91"/>
          <w:spacing w:val="-10"/>
        </w:rPr>
        <w:t xml:space="preserve"> </w:t>
      </w:r>
      <w:r>
        <w:rPr>
          <w:color w:val="365F91"/>
        </w:rPr>
        <w:t>ESTATÍSTICOS</w:t>
      </w:r>
      <w:r>
        <w:rPr>
          <w:color w:val="365F91"/>
          <w:spacing w:val="-10"/>
        </w:rPr>
        <w:t xml:space="preserve"> </w:t>
      </w:r>
      <w:r>
        <w:rPr>
          <w:color w:val="365F91"/>
        </w:rPr>
        <w:t>QUE</w:t>
      </w:r>
      <w:r>
        <w:rPr>
          <w:color w:val="365F91"/>
          <w:spacing w:val="-9"/>
        </w:rPr>
        <w:t xml:space="preserve"> </w:t>
      </w:r>
      <w:r>
        <w:rPr>
          <w:color w:val="365F91"/>
        </w:rPr>
        <w:t>PERMITAM</w:t>
      </w:r>
      <w:r>
        <w:rPr>
          <w:color w:val="365F91"/>
          <w:spacing w:val="-8"/>
        </w:rPr>
        <w:t xml:space="preserve"> </w:t>
      </w:r>
      <w:r>
        <w:rPr>
          <w:color w:val="365F91"/>
        </w:rPr>
        <w:t>AVALIAÇÃO QUANTITATIVA E QUALITATIVA DO DESEMPENHO E DO CUMPRIMENTO DAS METAS PACTUADAS (p.1)</w:t>
      </w:r>
    </w:p>
    <w:p w:rsidR="00647DF1" w:rsidRDefault="00C73E17">
      <w:pPr>
        <w:pStyle w:val="Ttulo3"/>
        <w:numPr>
          <w:ilvl w:val="1"/>
          <w:numId w:val="9"/>
        </w:numPr>
        <w:tabs>
          <w:tab w:val="left" w:pos="1285"/>
        </w:tabs>
        <w:spacing w:before="240"/>
        <w:ind w:left="1285" w:hanging="575"/>
      </w:pPr>
      <w:bookmarkStart w:id="17" w:name="_bookmark16"/>
      <w:bookmarkEnd w:id="17"/>
      <w:r>
        <w:rPr>
          <w:color w:val="4F81BC"/>
        </w:rPr>
        <w:t>INDICADORES</w:t>
      </w:r>
      <w:r>
        <w:rPr>
          <w:color w:val="4F81BC"/>
          <w:spacing w:val="-12"/>
        </w:rPr>
        <w:t xml:space="preserve"> </w:t>
      </w:r>
      <w:r>
        <w:rPr>
          <w:color w:val="4F81BC"/>
        </w:rPr>
        <w:t>DE</w:t>
      </w:r>
      <w:r>
        <w:rPr>
          <w:color w:val="4F81BC"/>
          <w:spacing w:val="-11"/>
        </w:rPr>
        <w:t xml:space="preserve"> </w:t>
      </w:r>
      <w:r>
        <w:rPr>
          <w:color w:val="4F81BC"/>
          <w:spacing w:val="-2"/>
        </w:rPr>
        <w:t>PRODUÇÃO</w:t>
      </w:r>
    </w:p>
    <w:p w:rsidR="00647DF1" w:rsidRDefault="00647DF1">
      <w:pPr>
        <w:pStyle w:val="Corpodetexto"/>
        <w:spacing w:before="122"/>
        <w:rPr>
          <w:rFonts w:ascii="Cambria"/>
          <w:b/>
          <w:sz w:val="26"/>
        </w:rPr>
      </w:pPr>
    </w:p>
    <w:p w:rsidR="00647DF1" w:rsidRDefault="00C73E17">
      <w:pPr>
        <w:pStyle w:val="Corpodetexto"/>
        <w:spacing w:line="360" w:lineRule="auto"/>
        <w:ind w:left="710" w:right="135" w:firstLine="707"/>
        <w:jc w:val="both"/>
      </w:pPr>
      <w:r>
        <w:t xml:space="preserve">De acordo com o Contrato de Gestão Nº 091/2012 – ISG/SES – GO, e seu Termo Aditivo vigente, são </w:t>
      </w:r>
      <w:proofErr w:type="gramStart"/>
      <w:r>
        <w:t>consideradas</w:t>
      </w:r>
      <w:proofErr w:type="gramEnd"/>
      <w:r>
        <w:t xml:space="preserve"> Me</w:t>
      </w:r>
      <w:r>
        <w:t>tas de Produção, determinantes do pagamento da parte assistencial, os seguintes critérios:</w:t>
      </w:r>
    </w:p>
    <w:p w:rsidR="00647DF1" w:rsidRDefault="00C73E17">
      <w:pPr>
        <w:pStyle w:val="Ttulo4"/>
        <w:numPr>
          <w:ilvl w:val="0"/>
          <w:numId w:val="5"/>
        </w:numPr>
        <w:tabs>
          <w:tab w:val="left" w:pos="1417"/>
        </w:tabs>
        <w:spacing w:before="137"/>
        <w:ind w:left="1417"/>
      </w:pPr>
      <w:r>
        <w:rPr>
          <w:color w:val="4F81BC"/>
        </w:rPr>
        <w:t>SAÍDAS</w:t>
      </w:r>
      <w:r>
        <w:rPr>
          <w:color w:val="4F81BC"/>
          <w:spacing w:val="-3"/>
        </w:rPr>
        <w:t xml:space="preserve"> </w:t>
      </w:r>
      <w:r>
        <w:rPr>
          <w:color w:val="4F81BC"/>
          <w:spacing w:val="-2"/>
        </w:rPr>
        <w:t>HOSPITALARES</w:t>
      </w:r>
    </w:p>
    <w:p w:rsidR="00647DF1" w:rsidRDefault="00C73E17">
      <w:pPr>
        <w:pStyle w:val="Corpodetexto"/>
        <w:spacing w:before="200" w:line="360" w:lineRule="auto"/>
        <w:ind w:left="710" w:right="137" w:firstLine="707"/>
        <w:jc w:val="both"/>
      </w:pPr>
      <w:r>
        <w:t>O HDT deve realizar mensalmente 245 saídas hospitalares, sendo 201 de clínica médica, 10 de clínica cirúrgica e 34 de clínica pediátrica, com var</w:t>
      </w:r>
      <w:r>
        <w:t>iação de ±10% de acordo com o número de leitos operacionais cadastrados.</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204"/>
      </w:pPr>
    </w:p>
    <w:p w:rsidR="00647DF1" w:rsidRDefault="00C73E17">
      <w:pPr>
        <w:pStyle w:val="Corpodetexto"/>
        <w:spacing w:before="1" w:line="360" w:lineRule="auto"/>
        <w:ind w:left="710" w:right="131" w:firstLine="707"/>
        <w:jc w:val="both"/>
      </w:pPr>
      <w:r>
        <w:t xml:space="preserve">No mês de </w:t>
      </w:r>
      <w:r>
        <w:rPr>
          <w:rFonts w:ascii="Arial" w:hAnsi="Arial"/>
          <w:b/>
        </w:rPr>
        <w:t xml:space="preserve">maio </w:t>
      </w:r>
      <w:r>
        <w:t>foram realizadas 313 saídas hospitalares, sendo 208 saídas de clínica médica (103% da meta), 47 saídas de clínica pediátrica (138% da meta) e 58 saídas cirúrgicas (580% da meta).</w:t>
      </w:r>
    </w:p>
    <w:p w:rsidR="00647DF1" w:rsidRDefault="00647DF1">
      <w:pPr>
        <w:pStyle w:val="Corpodetexto"/>
      </w:pPr>
    </w:p>
    <w:p w:rsidR="00647DF1" w:rsidRDefault="00647DF1">
      <w:pPr>
        <w:pStyle w:val="Corpodetexto"/>
      </w:pPr>
    </w:p>
    <w:p w:rsidR="00647DF1" w:rsidRDefault="00647DF1">
      <w:pPr>
        <w:pStyle w:val="Corpodetexto"/>
        <w:spacing w:before="137"/>
      </w:pPr>
    </w:p>
    <w:p w:rsidR="00647DF1" w:rsidRDefault="00C73E17">
      <w:pPr>
        <w:pStyle w:val="Ttulo4"/>
        <w:numPr>
          <w:ilvl w:val="0"/>
          <w:numId w:val="5"/>
        </w:numPr>
        <w:tabs>
          <w:tab w:val="left" w:pos="1417"/>
        </w:tabs>
        <w:ind w:left="1417"/>
      </w:pPr>
      <w:r>
        <w:rPr>
          <w:color w:val="4F81BC"/>
        </w:rPr>
        <w:t>HOSPITAL</w:t>
      </w:r>
      <w:r>
        <w:rPr>
          <w:color w:val="4F81BC"/>
          <w:spacing w:val="-7"/>
        </w:rPr>
        <w:t xml:space="preserve"> </w:t>
      </w:r>
      <w:r>
        <w:rPr>
          <w:color w:val="4F81BC"/>
          <w:spacing w:val="-5"/>
        </w:rPr>
        <w:t>DIA</w:t>
      </w:r>
    </w:p>
    <w:p w:rsidR="00647DF1" w:rsidRDefault="00C73E17">
      <w:pPr>
        <w:pStyle w:val="Corpodetexto"/>
        <w:spacing w:before="201" w:line="360" w:lineRule="auto"/>
        <w:ind w:left="710" w:right="140" w:firstLine="707"/>
        <w:jc w:val="both"/>
      </w:pPr>
      <w:r>
        <w:t>O HDT deve realizar mensalmente 330 atendimentos em regime de</w:t>
      </w:r>
      <w:r>
        <w:t xml:space="preserve"> Hospital Dia, com variação de ±10%.</w:t>
      </w:r>
    </w:p>
    <w:p w:rsidR="00647DF1" w:rsidRDefault="00C73E17">
      <w:pPr>
        <w:pStyle w:val="Corpodetexto"/>
        <w:spacing w:before="13"/>
        <w:ind w:right="134"/>
        <w:jc w:val="right"/>
        <w:rPr>
          <w:rFonts w:ascii="Calibri"/>
        </w:rPr>
      </w:pPr>
      <w:r>
        <w:rPr>
          <w:rFonts w:ascii="Calibri"/>
          <w:spacing w:val="-5"/>
        </w:rPr>
        <w:t>12</w:t>
      </w:r>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Corpodetexto"/>
        <w:rPr>
          <w:rFonts w:ascii="Calibri"/>
        </w:rPr>
      </w:pPr>
      <w:r>
        <w:rPr>
          <w:rFonts w:ascii="Calibri"/>
          <w:noProof/>
          <w:lang w:val="pt-BR" w:eastAsia="pt-BR"/>
        </w:rPr>
        <w:lastRenderedPageBreak/>
        <mc:AlternateContent>
          <mc:Choice Requires="wps">
            <w:drawing>
              <wp:anchor distT="0" distB="0" distL="0" distR="0" simplePos="0" relativeHeight="486455808"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56" name="Image 56"/>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57" name="Image 57"/>
                          <pic:cNvPicPr/>
                        </pic:nvPicPr>
                        <pic:blipFill>
                          <a:blip r:embed="rId20" cstate="print"/>
                          <a:stretch>
                            <a:fillRect/>
                          </a:stretch>
                        </pic:blipFill>
                        <pic:spPr>
                          <a:xfrm>
                            <a:off x="823508" y="1295403"/>
                            <a:ext cx="5060314" cy="2743200"/>
                          </a:xfrm>
                          <a:prstGeom prst="rect">
                            <a:avLst/>
                          </a:prstGeom>
                        </pic:spPr>
                      </pic:pic>
                      <pic:pic xmlns:pic="http://schemas.openxmlformats.org/drawingml/2006/picture">
                        <pic:nvPicPr>
                          <pic:cNvPr id="58" name="Image 58"/>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60672" id="docshapegroup55" coordorigin="465,157" coordsize="11416,16232">
                <v:shape style="position:absolute;left:465;top:157;width:11416;height:16232" type="#_x0000_t75" id="docshape56" stroked="false">
                  <v:imagedata r:id="rId14" o:title=""/>
                </v:shape>
                <v:shape style="position:absolute;left:1762;top:2197;width:7969;height:4320" type="#_x0000_t75" id="docshape57" stroked="false">
                  <v:imagedata r:id="rId21" o:title=""/>
                </v:shape>
                <v:shape style="position:absolute;left:10773;top:15704;width:566;height:567" type="#_x0000_t75" id="docshape58" stroked="false">
                  <v:imagedata r:id="rId15" o:title=""/>
                </v:shape>
                <w10:wrap type="none"/>
              </v:group>
            </w:pict>
          </mc:Fallback>
        </mc:AlternateContent>
      </w:r>
      <w:r>
        <w:rPr>
          <w:rFonts w:ascii="Calibri"/>
          <w:noProof/>
          <w:lang w:val="pt-BR" w:eastAsia="pt-BR"/>
        </w:rPr>
        <mc:AlternateContent>
          <mc:Choice Requires="wps">
            <w:drawing>
              <wp:anchor distT="0" distB="0" distL="0" distR="0" simplePos="0" relativeHeight="15742976"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42976" type="#_x0000_t202" id="docshape59"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spacing w:before="251"/>
        <w:rPr>
          <w:rFonts w:ascii="Calibri"/>
        </w:rPr>
      </w:pPr>
    </w:p>
    <w:p w:rsidR="00647DF1" w:rsidRDefault="00C73E17">
      <w:pPr>
        <w:pStyle w:val="Corpodetexto"/>
        <w:ind w:left="1418"/>
      </w:pPr>
      <w:r>
        <w:t>No</w:t>
      </w:r>
      <w:r>
        <w:rPr>
          <w:spacing w:val="6"/>
        </w:rPr>
        <w:t xml:space="preserve"> </w:t>
      </w:r>
      <w:r>
        <w:t>mês</w:t>
      </w:r>
      <w:r>
        <w:rPr>
          <w:spacing w:val="5"/>
        </w:rPr>
        <w:t xml:space="preserve"> </w:t>
      </w:r>
      <w:r>
        <w:t>de</w:t>
      </w:r>
      <w:r>
        <w:rPr>
          <w:spacing w:val="6"/>
        </w:rPr>
        <w:t xml:space="preserve"> </w:t>
      </w:r>
      <w:r>
        <w:rPr>
          <w:rFonts w:ascii="Arial" w:hAnsi="Arial"/>
          <w:b/>
        </w:rPr>
        <w:t>maio</w:t>
      </w:r>
      <w:r>
        <w:rPr>
          <w:rFonts w:ascii="Arial" w:hAnsi="Arial"/>
          <w:b/>
          <w:spacing w:val="6"/>
        </w:rPr>
        <w:t xml:space="preserve"> </w:t>
      </w:r>
      <w:r>
        <w:t>foram</w:t>
      </w:r>
      <w:r>
        <w:rPr>
          <w:spacing w:val="3"/>
        </w:rPr>
        <w:t xml:space="preserve"> </w:t>
      </w:r>
      <w:r>
        <w:t>realizados</w:t>
      </w:r>
      <w:r>
        <w:rPr>
          <w:spacing w:val="8"/>
        </w:rPr>
        <w:t xml:space="preserve"> </w:t>
      </w:r>
      <w:r>
        <w:t>387</w:t>
      </w:r>
      <w:r>
        <w:rPr>
          <w:spacing w:val="5"/>
        </w:rPr>
        <w:t xml:space="preserve"> </w:t>
      </w:r>
      <w:r>
        <w:t>atendimentos,</w:t>
      </w:r>
      <w:r>
        <w:rPr>
          <w:spacing w:val="7"/>
        </w:rPr>
        <w:t xml:space="preserve"> </w:t>
      </w:r>
      <w:r>
        <w:t>correspondendo</w:t>
      </w:r>
      <w:r>
        <w:rPr>
          <w:spacing w:val="4"/>
        </w:rPr>
        <w:t xml:space="preserve"> </w:t>
      </w:r>
      <w:r>
        <w:t>a</w:t>
      </w:r>
      <w:r>
        <w:rPr>
          <w:spacing w:val="4"/>
        </w:rPr>
        <w:t xml:space="preserve"> </w:t>
      </w:r>
      <w:r>
        <w:t>117%</w:t>
      </w:r>
      <w:r>
        <w:rPr>
          <w:spacing w:val="6"/>
        </w:rPr>
        <w:t xml:space="preserve"> </w:t>
      </w:r>
      <w:proofErr w:type="gramStart"/>
      <w:r>
        <w:rPr>
          <w:spacing w:val="-5"/>
        </w:rPr>
        <w:t>da</w:t>
      </w:r>
      <w:proofErr w:type="gramEnd"/>
    </w:p>
    <w:p w:rsidR="00647DF1" w:rsidRDefault="00C73E17">
      <w:pPr>
        <w:pStyle w:val="Corpodetexto"/>
        <w:spacing w:before="128"/>
        <w:ind w:left="710"/>
      </w:pPr>
      <w:proofErr w:type="gramStart"/>
      <w:r>
        <w:rPr>
          <w:spacing w:val="-2"/>
        </w:rPr>
        <w:t>meta</w:t>
      </w:r>
      <w:proofErr w:type="gramEnd"/>
      <w:r>
        <w:rPr>
          <w:spacing w:val="-2"/>
        </w:rPr>
        <w:t>.</w:t>
      </w:r>
    </w:p>
    <w:p w:rsidR="00647DF1" w:rsidRDefault="00647DF1">
      <w:pPr>
        <w:pStyle w:val="Corpodetexto"/>
      </w:pPr>
    </w:p>
    <w:p w:rsidR="00647DF1" w:rsidRDefault="00647DF1">
      <w:pPr>
        <w:pStyle w:val="Corpodetexto"/>
        <w:spacing w:before="136"/>
      </w:pPr>
    </w:p>
    <w:p w:rsidR="00647DF1" w:rsidRDefault="00C73E17">
      <w:pPr>
        <w:pStyle w:val="Ttulo4"/>
        <w:numPr>
          <w:ilvl w:val="0"/>
          <w:numId w:val="5"/>
        </w:numPr>
        <w:tabs>
          <w:tab w:val="left" w:pos="1417"/>
        </w:tabs>
        <w:spacing w:before="1"/>
        <w:ind w:left="1417"/>
      </w:pPr>
      <w:r>
        <w:rPr>
          <w:color w:val="4F81BC"/>
        </w:rPr>
        <w:t>URGÊNCIA</w:t>
      </w:r>
      <w:r>
        <w:rPr>
          <w:color w:val="4F81BC"/>
          <w:spacing w:val="-4"/>
        </w:rPr>
        <w:t xml:space="preserve"> </w:t>
      </w:r>
      <w:r>
        <w:rPr>
          <w:color w:val="4F81BC"/>
        </w:rPr>
        <w:t>E</w:t>
      </w:r>
      <w:r>
        <w:rPr>
          <w:color w:val="4F81BC"/>
          <w:spacing w:val="-5"/>
        </w:rPr>
        <w:t xml:space="preserve"> </w:t>
      </w:r>
      <w:r>
        <w:rPr>
          <w:color w:val="4F81BC"/>
          <w:spacing w:val="-2"/>
        </w:rPr>
        <w:t>EMERGÊNCIA</w:t>
      </w:r>
    </w:p>
    <w:p w:rsidR="00647DF1" w:rsidRDefault="00C73E17">
      <w:pPr>
        <w:pStyle w:val="Corpodetexto"/>
        <w:spacing w:before="200" w:line="360" w:lineRule="auto"/>
        <w:ind w:left="710" w:right="140" w:firstLine="707"/>
        <w:jc w:val="both"/>
      </w:pPr>
      <w:r>
        <w:t>Os atendimentos de urgência e emergência, apesar de não comporem meta pelo Contrato de Gestão, são informados mensalmente para a SES/GO.</w:t>
      </w:r>
    </w:p>
    <w:p w:rsidR="00647DF1" w:rsidRDefault="00C73E17">
      <w:pPr>
        <w:pStyle w:val="Corpodetexto"/>
        <w:spacing w:before="2" w:line="360" w:lineRule="auto"/>
        <w:ind w:left="710" w:right="134" w:firstLine="707"/>
        <w:jc w:val="both"/>
      </w:pPr>
      <w:r>
        <w:t>Os atendimentos de urgência e emergência podem ocorrer por duas origens diferentes, demanda espontânea ou demanda regul</w:t>
      </w:r>
      <w:r>
        <w:t>ada. A demanda espontânea é caracterizada pelo atendimento aos pacientes portadores do vírus da imunodeficiência humana (HIV) e pacientes com doenças dermatológicas agudizadas, desde que ambos, em acompanhamento ambulatorial no HDT. Para esse perfil de pac</w:t>
      </w:r>
      <w:r>
        <w:t>ientes citados anteriormente e, para pacientes vítimas de acidentes com animais peçonhentos, malária</w:t>
      </w:r>
      <w:r>
        <w:rPr>
          <w:spacing w:val="40"/>
        </w:rPr>
        <w:t xml:space="preserve"> </w:t>
      </w:r>
      <w:r>
        <w:t>e vítimas de exposição sexual, o atendimento na Emergência do HDT ocorre de forma direta sem necessidade de atendimento inicial em unidade de assistência p</w:t>
      </w:r>
      <w:r>
        <w:t>rimária. Já a demanda regulada é provinda dos pacientes encaminhados pelo Complexo Regulador Estadual (CRE).</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234"/>
      </w:pPr>
    </w:p>
    <w:p w:rsidR="00647DF1" w:rsidRDefault="00C73E17">
      <w:pPr>
        <w:pStyle w:val="Corpodetexto"/>
        <w:ind w:right="134"/>
        <w:jc w:val="right"/>
        <w:rPr>
          <w:rFonts w:ascii="Calibri"/>
        </w:rPr>
      </w:pPr>
      <w:r>
        <w:rPr>
          <w:rFonts w:ascii="Calibri"/>
          <w:spacing w:val="-5"/>
        </w:rPr>
        <w:t>13</w:t>
      </w:r>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Corpodetexto"/>
        <w:rPr>
          <w:rFonts w:ascii="Calibri"/>
        </w:rPr>
      </w:pPr>
      <w:r>
        <w:rPr>
          <w:rFonts w:ascii="Calibri"/>
          <w:noProof/>
          <w:lang w:val="pt-BR" w:eastAsia="pt-BR"/>
        </w:rPr>
        <w:lastRenderedPageBreak/>
        <mc:AlternateContent>
          <mc:Choice Requires="wps">
            <w:drawing>
              <wp:anchor distT="0" distB="0" distL="0" distR="0" simplePos="0" relativeHeight="486456832"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61" name="Image 61"/>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62" name="Image 62"/>
                          <pic:cNvPicPr/>
                        </pic:nvPicPr>
                        <pic:blipFill>
                          <a:blip r:embed="rId22" cstate="print"/>
                          <a:stretch>
                            <a:fillRect/>
                          </a:stretch>
                        </pic:blipFill>
                        <pic:spPr>
                          <a:xfrm>
                            <a:off x="996228" y="6629403"/>
                            <a:ext cx="5157470" cy="2512060"/>
                          </a:xfrm>
                          <a:prstGeom prst="rect">
                            <a:avLst/>
                          </a:prstGeom>
                        </pic:spPr>
                      </pic:pic>
                      <pic:pic xmlns:pic="http://schemas.openxmlformats.org/drawingml/2006/picture">
                        <pic:nvPicPr>
                          <pic:cNvPr id="63" name="Image 63"/>
                          <pic:cNvPicPr/>
                        </pic:nvPicPr>
                        <pic:blipFill>
                          <a:blip r:embed="rId23" cstate="print"/>
                          <a:stretch>
                            <a:fillRect/>
                          </a:stretch>
                        </pic:blipFill>
                        <pic:spPr>
                          <a:xfrm>
                            <a:off x="1041313" y="1054738"/>
                            <a:ext cx="5066030" cy="2670175"/>
                          </a:xfrm>
                          <a:prstGeom prst="rect">
                            <a:avLst/>
                          </a:prstGeom>
                        </pic:spPr>
                      </pic:pic>
                      <pic:pic xmlns:pic="http://schemas.openxmlformats.org/drawingml/2006/picture">
                        <pic:nvPicPr>
                          <pic:cNvPr id="64" name="Image 64"/>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9648" id="docshapegroup60" coordorigin="465,157" coordsize="11416,16232">
                <v:shape style="position:absolute;left:465;top:157;width:11416;height:16232" type="#_x0000_t75" id="docshape61" stroked="false">
                  <v:imagedata r:id="rId14" o:title=""/>
                </v:shape>
                <v:shape style="position:absolute;left:2034;top:10597;width:8122;height:3956" type="#_x0000_t75" id="docshape62" stroked="false">
                  <v:imagedata r:id="rId24" o:title=""/>
                </v:shape>
                <v:shape style="position:absolute;left:2105;top:1818;width:7978;height:4205" type="#_x0000_t75" id="docshape63" stroked="false">
                  <v:imagedata r:id="rId25" o:title=""/>
                </v:shape>
                <v:shape style="position:absolute;left:10773;top:15704;width:566;height:567" type="#_x0000_t75" id="docshape64" stroked="false">
                  <v:imagedata r:id="rId15" o:title=""/>
                </v:shape>
                <w10:wrap type="none"/>
              </v:group>
            </w:pict>
          </mc:Fallback>
        </mc:AlternateContent>
      </w:r>
      <w:r>
        <w:rPr>
          <w:rFonts w:ascii="Calibri"/>
          <w:noProof/>
          <w:lang w:val="pt-BR" w:eastAsia="pt-BR"/>
        </w:rPr>
        <mc:AlternateContent>
          <mc:Choice Requires="wps">
            <w:drawing>
              <wp:anchor distT="0" distB="0" distL="0" distR="0" simplePos="0" relativeHeight="15744000"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44000" type="#_x0000_t202" id="docshape65"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spacing w:before="25"/>
        <w:rPr>
          <w:rFonts w:ascii="Calibri"/>
        </w:rPr>
      </w:pPr>
    </w:p>
    <w:p w:rsidR="00647DF1" w:rsidRDefault="00C73E17">
      <w:pPr>
        <w:pStyle w:val="Corpodetexto"/>
        <w:ind w:left="1418"/>
        <w:jc w:val="both"/>
      </w:pPr>
      <w:r>
        <w:t>No</w:t>
      </w:r>
      <w:r>
        <w:rPr>
          <w:spacing w:val="-6"/>
        </w:rPr>
        <w:t xml:space="preserve"> </w:t>
      </w:r>
      <w:r>
        <w:t>mês</w:t>
      </w:r>
      <w:r>
        <w:rPr>
          <w:spacing w:val="-6"/>
        </w:rPr>
        <w:t xml:space="preserve"> </w:t>
      </w:r>
      <w:r>
        <w:t>de</w:t>
      </w:r>
      <w:r>
        <w:rPr>
          <w:spacing w:val="-6"/>
        </w:rPr>
        <w:t xml:space="preserve"> </w:t>
      </w:r>
      <w:r>
        <w:rPr>
          <w:rFonts w:ascii="Arial" w:hAnsi="Arial"/>
          <w:b/>
        </w:rPr>
        <w:t>maio</w:t>
      </w:r>
      <w:r>
        <w:rPr>
          <w:rFonts w:ascii="Arial" w:hAnsi="Arial"/>
          <w:b/>
          <w:spacing w:val="-5"/>
        </w:rPr>
        <w:t xml:space="preserve"> </w:t>
      </w:r>
      <w:r>
        <w:t>foram</w:t>
      </w:r>
      <w:r>
        <w:rPr>
          <w:spacing w:val="-5"/>
        </w:rPr>
        <w:t xml:space="preserve"> </w:t>
      </w:r>
      <w:r>
        <w:t>realizados</w:t>
      </w:r>
      <w:r>
        <w:rPr>
          <w:spacing w:val="-3"/>
        </w:rPr>
        <w:t xml:space="preserve"> </w:t>
      </w:r>
      <w:r>
        <w:t>1.052</w:t>
      </w:r>
      <w:r>
        <w:rPr>
          <w:spacing w:val="-3"/>
        </w:rPr>
        <w:t xml:space="preserve"> </w:t>
      </w:r>
      <w:r>
        <w:t>atendimentos</w:t>
      </w:r>
      <w:r>
        <w:rPr>
          <w:spacing w:val="-4"/>
        </w:rPr>
        <w:t xml:space="preserve"> </w:t>
      </w:r>
      <w:r>
        <w:t>dessa</w:t>
      </w:r>
      <w:r>
        <w:rPr>
          <w:spacing w:val="-5"/>
        </w:rPr>
        <w:t xml:space="preserve"> </w:t>
      </w:r>
      <w:r>
        <w:rPr>
          <w:spacing w:val="-2"/>
        </w:rPr>
        <w:t>modalidade.</w:t>
      </w:r>
    </w:p>
    <w:p w:rsidR="00647DF1" w:rsidRDefault="00C73E17">
      <w:pPr>
        <w:pStyle w:val="Corpodetexto"/>
        <w:spacing w:before="129" w:line="360" w:lineRule="auto"/>
        <w:ind w:left="710" w:right="134" w:firstLine="707"/>
        <w:jc w:val="both"/>
      </w:pPr>
      <w:r>
        <w:t>Em relação ao total d</w:t>
      </w:r>
      <w:r>
        <w:t xml:space="preserve">e atendimentos de urgência e emergência realizados, 851 (81%) foram pacientes de demanda espontânea e 201 (19%) de demanda regulada. Em média a demanda espontânea do HDT corresponde a 70% dos atendimentos/mês </w:t>
      </w:r>
      <w:r>
        <w:rPr>
          <w:spacing w:val="-2"/>
        </w:rPr>
        <w:t>realizados.</w:t>
      </w:r>
    </w:p>
    <w:p w:rsidR="00647DF1" w:rsidRDefault="00647DF1">
      <w:pPr>
        <w:pStyle w:val="Corpodetexto"/>
      </w:pPr>
    </w:p>
    <w:p w:rsidR="00647DF1" w:rsidRDefault="00647DF1">
      <w:pPr>
        <w:pStyle w:val="Corpodetexto"/>
        <w:spacing w:before="44"/>
      </w:pPr>
    </w:p>
    <w:p w:rsidR="00647DF1" w:rsidRDefault="00C73E17">
      <w:pPr>
        <w:pStyle w:val="Ttulo4"/>
        <w:numPr>
          <w:ilvl w:val="0"/>
          <w:numId w:val="5"/>
        </w:numPr>
        <w:tabs>
          <w:tab w:val="left" w:pos="1417"/>
        </w:tabs>
        <w:ind w:left="1417"/>
      </w:pPr>
      <w:r>
        <w:rPr>
          <w:color w:val="4F81BC"/>
          <w:spacing w:val="-2"/>
        </w:rPr>
        <w:t>ATENDIMENTO</w:t>
      </w:r>
      <w:r>
        <w:rPr>
          <w:color w:val="4F81BC"/>
          <w:spacing w:val="7"/>
        </w:rPr>
        <w:t xml:space="preserve"> </w:t>
      </w:r>
      <w:r>
        <w:rPr>
          <w:color w:val="4F81BC"/>
          <w:spacing w:val="-2"/>
        </w:rPr>
        <w:t>AMBULATORIAL</w:t>
      </w:r>
    </w:p>
    <w:p w:rsidR="00647DF1" w:rsidRDefault="00C73E17">
      <w:pPr>
        <w:pStyle w:val="Corpodetexto"/>
        <w:spacing w:before="201" w:line="360" w:lineRule="auto"/>
        <w:ind w:left="710" w:right="134" w:firstLine="707"/>
        <w:jc w:val="both"/>
      </w:pPr>
      <w:r>
        <w:t>A</w:t>
      </w:r>
      <w:r>
        <w:rPr>
          <w:spacing w:val="-2"/>
        </w:rPr>
        <w:t xml:space="preserve"> </w:t>
      </w:r>
      <w:r>
        <w:t>meta</w:t>
      </w:r>
      <w:r>
        <w:rPr>
          <w:spacing w:val="-3"/>
        </w:rPr>
        <w:t xml:space="preserve"> </w:t>
      </w:r>
      <w:r>
        <w:t>mensal</w:t>
      </w:r>
      <w:r>
        <w:rPr>
          <w:spacing w:val="-3"/>
        </w:rPr>
        <w:t xml:space="preserve"> </w:t>
      </w:r>
      <w:r>
        <w:t>para</w:t>
      </w:r>
      <w:r>
        <w:rPr>
          <w:spacing w:val="-4"/>
        </w:rPr>
        <w:t xml:space="preserve"> </w:t>
      </w:r>
      <w:r>
        <w:t>atendimento</w:t>
      </w:r>
      <w:r>
        <w:rPr>
          <w:spacing w:val="-2"/>
        </w:rPr>
        <w:t xml:space="preserve"> </w:t>
      </w:r>
      <w:r>
        <w:t>ambulatorial</w:t>
      </w:r>
      <w:r>
        <w:rPr>
          <w:spacing w:val="-3"/>
        </w:rPr>
        <w:t xml:space="preserve"> </w:t>
      </w:r>
      <w:r>
        <w:t>no</w:t>
      </w:r>
      <w:r>
        <w:rPr>
          <w:spacing w:val="-2"/>
        </w:rPr>
        <w:t xml:space="preserve"> </w:t>
      </w:r>
      <w:r>
        <w:t>HDT</w:t>
      </w:r>
      <w:r>
        <w:rPr>
          <w:spacing w:val="-2"/>
        </w:rPr>
        <w:t xml:space="preserve"> </w:t>
      </w:r>
      <w:r>
        <w:t>é</w:t>
      </w:r>
      <w:r>
        <w:rPr>
          <w:spacing w:val="-1"/>
        </w:rPr>
        <w:t xml:space="preserve"> </w:t>
      </w:r>
      <w:r>
        <w:t>subdividida</w:t>
      </w:r>
      <w:r>
        <w:rPr>
          <w:spacing w:val="-2"/>
        </w:rPr>
        <w:t xml:space="preserve"> </w:t>
      </w:r>
      <w:r>
        <w:t>em</w:t>
      </w:r>
      <w:r>
        <w:rPr>
          <w:spacing w:val="-1"/>
        </w:rPr>
        <w:t xml:space="preserve"> </w:t>
      </w:r>
      <w:r>
        <w:t>Consultas Médicas, Consultas Não Médicas e Pequenos Procedimentos Ambulatoriais, sendo</w:t>
      </w:r>
      <w:r>
        <w:rPr>
          <w:spacing w:val="40"/>
        </w:rPr>
        <w:t xml:space="preserve"> </w:t>
      </w:r>
      <w:r>
        <w:t>2.900, 450 e 250 respectivamente.</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89"/>
      </w:pPr>
    </w:p>
    <w:p w:rsidR="00647DF1" w:rsidRDefault="00C73E17">
      <w:pPr>
        <w:pStyle w:val="Corpodetexto"/>
        <w:ind w:right="134"/>
        <w:jc w:val="right"/>
        <w:rPr>
          <w:rFonts w:ascii="Calibri"/>
        </w:rPr>
      </w:pPr>
      <w:r>
        <w:rPr>
          <w:rFonts w:ascii="Calibri"/>
          <w:spacing w:val="-5"/>
        </w:rPr>
        <w:t>14</w:t>
      </w:r>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Corpodetexto"/>
        <w:spacing w:before="79" w:line="360" w:lineRule="auto"/>
        <w:ind w:left="710" w:right="132" w:firstLine="568"/>
        <w:jc w:val="both"/>
      </w:pPr>
      <w:r>
        <w:rPr>
          <w:noProof/>
          <w:lang w:val="pt-BR" w:eastAsia="pt-BR"/>
        </w:rPr>
        <w:lastRenderedPageBreak/>
        <mc:AlternateContent>
          <mc:Choice Requires="wps">
            <w:drawing>
              <wp:anchor distT="0" distB="0" distL="0" distR="0" simplePos="0" relativeHeight="486457856"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67" name="Image 67"/>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68" name="Image 68"/>
                          <pic:cNvPicPr/>
                        </pic:nvPicPr>
                        <pic:blipFill>
                          <a:blip r:embed="rId26" cstate="print"/>
                          <a:stretch>
                            <a:fillRect/>
                          </a:stretch>
                        </pic:blipFill>
                        <pic:spPr>
                          <a:xfrm>
                            <a:off x="1145453" y="4010028"/>
                            <a:ext cx="5163820" cy="2633980"/>
                          </a:xfrm>
                          <a:prstGeom prst="rect">
                            <a:avLst/>
                          </a:prstGeom>
                        </pic:spPr>
                      </pic:pic>
                      <pic:pic xmlns:pic="http://schemas.openxmlformats.org/drawingml/2006/picture">
                        <pic:nvPicPr>
                          <pic:cNvPr id="69" name="Image 69"/>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8624" id="docshapegroup66" coordorigin="465,157" coordsize="11416,16232">
                <v:shape style="position:absolute;left:465;top:157;width:11416;height:16232" type="#_x0000_t75" id="docshape67" stroked="false">
                  <v:imagedata r:id="rId14" o:title=""/>
                </v:shape>
                <v:shape style="position:absolute;left:2269;top:6472;width:8132;height:4148" type="#_x0000_t75" id="docshape68" stroked="false">
                  <v:imagedata r:id="rId27" o:title=""/>
                </v:shape>
                <v:shape style="position:absolute;left:10773;top:15704;width:566;height:567" type="#_x0000_t75" id="docshape69" stroked="false">
                  <v:imagedata r:id="rId15" o:title=""/>
                </v:shape>
                <w10:wrap type="none"/>
              </v:group>
            </w:pict>
          </mc:Fallback>
        </mc:AlternateContent>
      </w:r>
      <w:r>
        <w:rPr>
          <w:noProof/>
          <w:lang w:val="pt-BR" w:eastAsia="pt-BR"/>
        </w:rPr>
        <mc:AlternateContent>
          <mc:Choice Requires="wps">
            <w:drawing>
              <wp:anchor distT="0" distB="0" distL="0" distR="0" simplePos="0" relativeHeight="15745024"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45024" type="#_x0000_t202" id="docshape70"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t xml:space="preserve">Em </w:t>
      </w:r>
      <w:r>
        <w:rPr>
          <w:rFonts w:ascii="Arial" w:hAnsi="Arial"/>
          <w:b/>
        </w:rPr>
        <w:t xml:space="preserve">maio </w:t>
      </w:r>
      <w:r>
        <w:t>a produção ambulatorial foi de 3.205 c</w:t>
      </w:r>
      <w:r>
        <w:t xml:space="preserve">onsultas médicas, correspondendo a 111% da meta. Em relação às consultas não médicas, que são compostas pelas especialidades de Enfermagem, Farmácia e Psicologia, foram </w:t>
      </w:r>
      <w:proofErr w:type="gramStart"/>
      <w:r>
        <w:t>realizados</w:t>
      </w:r>
      <w:proofErr w:type="gramEnd"/>
      <w:r>
        <w:t xml:space="preserve"> 545 atendimentos, correspondendo a 121% da meta. E foram realizados 592 pequ</w:t>
      </w:r>
      <w:r>
        <w:t>enos procedimentos, correspondendo a 237% da meta.</w:t>
      </w:r>
    </w:p>
    <w:p w:rsidR="00647DF1" w:rsidRDefault="00647DF1">
      <w:pPr>
        <w:pStyle w:val="Corpodetexto"/>
      </w:pPr>
    </w:p>
    <w:p w:rsidR="00647DF1" w:rsidRDefault="00647DF1">
      <w:pPr>
        <w:pStyle w:val="Corpodetexto"/>
        <w:spacing w:before="252"/>
      </w:pPr>
    </w:p>
    <w:p w:rsidR="00647DF1" w:rsidRDefault="00C73E17">
      <w:pPr>
        <w:pStyle w:val="Ttulo4"/>
        <w:numPr>
          <w:ilvl w:val="0"/>
          <w:numId w:val="5"/>
        </w:numPr>
        <w:tabs>
          <w:tab w:val="left" w:pos="1417"/>
        </w:tabs>
        <w:spacing w:before="1"/>
        <w:ind w:left="1417"/>
      </w:pPr>
      <w:r>
        <w:rPr>
          <w:color w:val="4F81BC"/>
        </w:rPr>
        <w:t>CIRURGIAS</w:t>
      </w:r>
      <w:r>
        <w:rPr>
          <w:color w:val="4F81BC"/>
          <w:spacing w:val="-6"/>
        </w:rPr>
        <w:t xml:space="preserve"> </w:t>
      </w:r>
      <w:r>
        <w:rPr>
          <w:color w:val="4F81BC"/>
          <w:spacing w:val="-2"/>
        </w:rPr>
        <w:t>ELETIVAS</w:t>
      </w:r>
    </w:p>
    <w:p w:rsidR="00647DF1" w:rsidRDefault="00C73E17">
      <w:pPr>
        <w:pStyle w:val="Corpodetexto"/>
        <w:spacing w:before="200" w:line="360" w:lineRule="auto"/>
        <w:ind w:left="710" w:right="135" w:firstLine="707"/>
        <w:jc w:val="both"/>
      </w:pPr>
      <w:r>
        <w:t xml:space="preserve">O HDT deverá realizar um número anual de cirurgias eletivas nas especialidades de DERMATOLOGIA, CIRURGIA GERAL e CIRURGIA TORÁCICA, para pacientes que lhe sejam referenciados por meio </w:t>
      </w:r>
      <w:r>
        <w:t>da regulação estadual.</w:t>
      </w:r>
    </w:p>
    <w:p w:rsidR="00647DF1" w:rsidRDefault="00C73E17">
      <w:pPr>
        <w:pStyle w:val="Corpodetexto"/>
        <w:spacing w:before="2"/>
        <w:ind w:left="1341"/>
        <w:jc w:val="both"/>
      </w:pPr>
      <w:r>
        <w:t>A</w:t>
      </w:r>
      <w:r>
        <w:rPr>
          <w:spacing w:val="-6"/>
        </w:rPr>
        <w:t xml:space="preserve"> </w:t>
      </w:r>
      <w:r>
        <w:t>meta</w:t>
      </w:r>
      <w:r>
        <w:rPr>
          <w:spacing w:val="-4"/>
        </w:rPr>
        <w:t xml:space="preserve"> </w:t>
      </w:r>
      <w:r>
        <w:t>mensal</w:t>
      </w:r>
      <w:r>
        <w:rPr>
          <w:spacing w:val="-6"/>
        </w:rPr>
        <w:t xml:space="preserve"> </w:t>
      </w:r>
      <w:r>
        <w:t>para</w:t>
      </w:r>
      <w:r>
        <w:rPr>
          <w:spacing w:val="-5"/>
        </w:rPr>
        <w:t xml:space="preserve"> </w:t>
      </w:r>
      <w:r>
        <w:t>é</w:t>
      </w:r>
      <w:r>
        <w:rPr>
          <w:spacing w:val="-4"/>
        </w:rPr>
        <w:t xml:space="preserve"> </w:t>
      </w:r>
      <w:r>
        <w:t>de</w:t>
      </w:r>
      <w:r>
        <w:rPr>
          <w:spacing w:val="-3"/>
        </w:rPr>
        <w:t xml:space="preserve"> </w:t>
      </w:r>
      <w:r>
        <w:t>10</w:t>
      </w:r>
      <w:r>
        <w:rPr>
          <w:spacing w:val="-4"/>
        </w:rPr>
        <w:t xml:space="preserve"> </w:t>
      </w:r>
      <w:r>
        <w:t>cirurgias</w:t>
      </w:r>
      <w:r>
        <w:rPr>
          <w:spacing w:val="-3"/>
        </w:rPr>
        <w:t xml:space="preserve"> </w:t>
      </w:r>
      <w:r>
        <w:t>eletivas</w:t>
      </w:r>
      <w:r>
        <w:rPr>
          <w:spacing w:val="-5"/>
        </w:rPr>
        <w:t xml:space="preserve"> </w:t>
      </w:r>
      <w:r>
        <w:t>por</w:t>
      </w:r>
      <w:r>
        <w:rPr>
          <w:spacing w:val="-4"/>
        </w:rPr>
        <w:t xml:space="preserve"> mês.</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234"/>
      </w:pPr>
    </w:p>
    <w:p w:rsidR="00647DF1" w:rsidRDefault="00C73E17">
      <w:pPr>
        <w:pStyle w:val="Corpodetexto"/>
        <w:spacing w:line="360" w:lineRule="auto"/>
        <w:ind w:left="710" w:right="134" w:firstLine="568"/>
        <w:jc w:val="both"/>
      </w:pPr>
      <w:r>
        <w:t xml:space="preserve">Em </w:t>
      </w:r>
      <w:r>
        <w:rPr>
          <w:rFonts w:ascii="Arial" w:hAnsi="Arial"/>
          <w:b/>
        </w:rPr>
        <w:t xml:space="preserve">maio </w:t>
      </w:r>
      <w:r>
        <w:t>não foram</w:t>
      </w:r>
      <w:r>
        <w:rPr>
          <w:spacing w:val="-1"/>
        </w:rPr>
        <w:t xml:space="preserve"> </w:t>
      </w:r>
      <w:r>
        <w:t xml:space="preserve">realizadas cirurgias eletivas. Importante destacar que o </w:t>
      </w:r>
      <w:r>
        <w:rPr>
          <w:rFonts w:ascii="Arial" w:hAnsi="Arial"/>
          <w:b/>
        </w:rPr>
        <w:t>Centro Cirúrgico do HDT é uma unidade de apoio</w:t>
      </w:r>
      <w:r>
        <w:t>, para fins de atender aos pacientes que</w:t>
      </w:r>
      <w:r>
        <w:rPr>
          <w:spacing w:val="-2"/>
        </w:rPr>
        <w:t xml:space="preserve"> </w:t>
      </w:r>
      <w:r>
        <w:t>são perfil da unidade, e que por motivo da internação clínica evoluem com necessidade de cirurgias específicas.</w:t>
      </w:r>
    </w:p>
    <w:p w:rsidR="00647DF1" w:rsidRDefault="00647DF1">
      <w:pPr>
        <w:pStyle w:val="Corpodetexto"/>
      </w:pPr>
    </w:p>
    <w:p w:rsidR="00647DF1" w:rsidRDefault="00647DF1">
      <w:pPr>
        <w:pStyle w:val="Corpodetexto"/>
      </w:pPr>
    </w:p>
    <w:p w:rsidR="00647DF1" w:rsidRDefault="00647DF1">
      <w:pPr>
        <w:pStyle w:val="Corpodetexto"/>
        <w:spacing w:before="1"/>
      </w:pPr>
    </w:p>
    <w:p w:rsidR="00647DF1" w:rsidRDefault="00C73E17">
      <w:pPr>
        <w:pStyle w:val="Ttulo4"/>
        <w:numPr>
          <w:ilvl w:val="0"/>
          <w:numId w:val="5"/>
        </w:numPr>
        <w:tabs>
          <w:tab w:val="left" w:pos="1417"/>
        </w:tabs>
        <w:ind w:left="1417"/>
      </w:pPr>
      <w:r>
        <w:rPr>
          <w:color w:val="4F81BC"/>
        </w:rPr>
        <w:t>SADT</w:t>
      </w:r>
      <w:r>
        <w:rPr>
          <w:color w:val="4F81BC"/>
          <w:spacing w:val="-2"/>
        </w:rPr>
        <w:t xml:space="preserve"> EXTERNO</w:t>
      </w:r>
    </w:p>
    <w:p w:rsidR="00647DF1" w:rsidRDefault="00C73E17">
      <w:pPr>
        <w:pStyle w:val="Corpodetexto"/>
        <w:spacing w:before="200" w:line="360" w:lineRule="auto"/>
        <w:ind w:left="710" w:right="134" w:firstLine="707"/>
        <w:jc w:val="both"/>
      </w:pPr>
      <w:r>
        <w:t>O Serviço de Apoio Diagnóstico e Terapêutico (SADT) Externo refere-se à disponibilizaçã</w:t>
      </w:r>
      <w:r>
        <w:t>o e realização de exames, mensalmente, para pacientes externos, isto é, que</w:t>
      </w:r>
      <w:r>
        <w:rPr>
          <w:spacing w:val="40"/>
        </w:rPr>
        <w:t xml:space="preserve"> </w:t>
      </w:r>
      <w:r>
        <w:t>estão</w:t>
      </w:r>
      <w:r>
        <w:rPr>
          <w:spacing w:val="40"/>
        </w:rPr>
        <w:t xml:space="preserve"> </w:t>
      </w:r>
      <w:r>
        <w:t>sendo</w:t>
      </w:r>
      <w:r>
        <w:rPr>
          <w:spacing w:val="40"/>
        </w:rPr>
        <w:t xml:space="preserve"> </w:t>
      </w:r>
      <w:r>
        <w:t>atendidos</w:t>
      </w:r>
      <w:r>
        <w:rPr>
          <w:spacing w:val="40"/>
        </w:rPr>
        <w:t xml:space="preserve"> </w:t>
      </w:r>
      <w:r>
        <w:t>em</w:t>
      </w:r>
      <w:r>
        <w:rPr>
          <w:spacing w:val="40"/>
        </w:rPr>
        <w:t xml:space="preserve"> </w:t>
      </w:r>
      <w:r>
        <w:t>outras</w:t>
      </w:r>
      <w:r>
        <w:rPr>
          <w:spacing w:val="40"/>
        </w:rPr>
        <w:t xml:space="preserve"> </w:t>
      </w:r>
      <w:r>
        <w:t>unidades</w:t>
      </w:r>
      <w:r>
        <w:rPr>
          <w:spacing w:val="40"/>
        </w:rPr>
        <w:t xml:space="preserve"> </w:t>
      </w:r>
      <w:r>
        <w:t>da</w:t>
      </w:r>
      <w:r>
        <w:rPr>
          <w:spacing w:val="40"/>
        </w:rPr>
        <w:t xml:space="preserve"> </w:t>
      </w:r>
      <w:r>
        <w:t>rede</w:t>
      </w:r>
      <w:r>
        <w:rPr>
          <w:spacing w:val="40"/>
        </w:rPr>
        <w:t xml:space="preserve"> </w:t>
      </w:r>
      <w:r>
        <w:t>de</w:t>
      </w:r>
      <w:r>
        <w:rPr>
          <w:spacing w:val="40"/>
        </w:rPr>
        <w:t xml:space="preserve"> </w:t>
      </w:r>
      <w:r>
        <w:t>saúde</w:t>
      </w:r>
      <w:r>
        <w:rPr>
          <w:spacing w:val="40"/>
        </w:rPr>
        <w:t xml:space="preserve"> </w:t>
      </w:r>
      <w:r>
        <w:t>e</w:t>
      </w:r>
      <w:r>
        <w:rPr>
          <w:spacing w:val="39"/>
        </w:rPr>
        <w:t xml:space="preserve"> </w:t>
      </w:r>
      <w:r>
        <w:t>que</w:t>
      </w:r>
      <w:r>
        <w:rPr>
          <w:spacing w:val="40"/>
        </w:rPr>
        <w:t xml:space="preserve"> </w:t>
      </w:r>
      <w:r>
        <w:t>possuem</w:t>
      </w:r>
      <w:r>
        <w:rPr>
          <w:spacing w:val="40"/>
        </w:rPr>
        <w:t xml:space="preserve"> </w:t>
      </w:r>
      <w:proofErr w:type="gramStart"/>
      <w:r>
        <w:t>a</w:t>
      </w:r>
      <w:proofErr w:type="gramEnd"/>
    </w:p>
    <w:p w:rsidR="00647DF1" w:rsidRDefault="00647DF1">
      <w:pPr>
        <w:pStyle w:val="Corpodetexto"/>
      </w:pPr>
    </w:p>
    <w:p w:rsidR="00647DF1" w:rsidRDefault="00647DF1">
      <w:pPr>
        <w:pStyle w:val="Corpodetexto"/>
        <w:spacing w:before="57"/>
      </w:pPr>
    </w:p>
    <w:p w:rsidR="00647DF1" w:rsidRDefault="00C73E17">
      <w:pPr>
        <w:pStyle w:val="Corpodetexto"/>
        <w:ind w:right="134"/>
        <w:jc w:val="right"/>
        <w:rPr>
          <w:rFonts w:ascii="Calibri"/>
        </w:rPr>
      </w:pPr>
      <w:r>
        <w:rPr>
          <w:rFonts w:ascii="Calibri"/>
          <w:spacing w:val="-5"/>
        </w:rPr>
        <w:t>15</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spacing w:before="79" w:line="362" w:lineRule="auto"/>
        <w:ind w:left="710"/>
      </w:pPr>
      <w:r>
        <w:rPr>
          <w:noProof/>
          <w:lang w:val="pt-BR" w:eastAsia="pt-BR"/>
        </w:rPr>
        <w:lastRenderedPageBreak/>
        <mc:AlternateContent>
          <mc:Choice Requires="wps">
            <w:drawing>
              <wp:anchor distT="0" distB="0" distL="0" distR="0" simplePos="0" relativeHeight="486458880"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72" name="Image 72"/>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73" name="Image 73"/>
                          <pic:cNvPicPr/>
                        </pic:nvPicPr>
                        <pic:blipFill>
                          <a:blip r:embed="rId28" cstate="print"/>
                          <a:stretch>
                            <a:fillRect/>
                          </a:stretch>
                        </pic:blipFill>
                        <pic:spPr>
                          <a:xfrm>
                            <a:off x="1098463" y="3761743"/>
                            <a:ext cx="4950460" cy="2847340"/>
                          </a:xfrm>
                          <a:prstGeom prst="rect">
                            <a:avLst/>
                          </a:prstGeom>
                        </pic:spPr>
                      </pic:pic>
                      <pic:pic xmlns:pic="http://schemas.openxmlformats.org/drawingml/2006/picture">
                        <pic:nvPicPr>
                          <pic:cNvPr id="74" name="Image 74"/>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7600" id="docshapegroup71" coordorigin="465,157" coordsize="11416,16232">
                <v:shape style="position:absolute;left:465;top:157;width:11416;height:16232" type="#_x0000_t75" id="docshape72" stroked="false">
                  <v:imagedata r:id="rId14" o:title=""/>
                </v:shape>
                <v:shape style="position:absolute;left:2195;top:6081;width:7796;height:4484" type="#_x0000_t75" id="docshape73" stroked="false">
                  <v:imagedata r:id="rId29" o:title=""/>
                </v:shape>
                <v:shape style="position:absolute;left:10773;top:15704;width:566;height:567" type="#_x0000_t75" id="docshape74" stroked="false">
                  <v:imagedata r:id="rId15" o:title=""/>
                </v:shape>
                <w10:wrap type="none"/>
              </v:group>
            </w:pict>
          </mc:Fallback>
        </mc:AlternateContent>
      </w:r>
      <w:r>
        <w:rPr>
          <w:noProof/>
          <w:lang w:val="pt-BR" w:eastAsia="pt-BR"/>
        </w:rPr>
        <mc:AlternateContent>
          <mc:Choice Requires="wps">
            <w:drawing>
              <wp:anchor distT="0" distB="0" distL="0" distR="0" simplePos="0" relativeHeight="15746048"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46048" type="#_x0000_t202" id="docshape75"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roofErr w:type="gramStart"/>
      <w:r>
        <w:t>prescrição</w:t>
      </w:r>
      <w:proofErr w:type="gramEnd"/>
      <w:r>
        <w:t xml:space="preserve"> para realizar o referido exame, sendo devidamente regulados pela Regulação Estadual, conforme se</w:t>
      </w:r>
      <w:r>
        <w:t>us próprios fluxos, no limite da capacidade operacional do SADT.</w:t>
      </w:r>
    </w:p>
    <w:p w:rsidR="00647DF1" w:rsidRDefault="00647DF1">
      <w:pPr>
        <w:pStyle w:val="Corpodetexto"/>
        <w:spacing w:before="122"/>
      </w:pPr>
    </w:p>
    <w:p w:rsidR="00647DF1" w:rsidRDefault="00C73E17">
      <w:pPr>
        <w:pStyle w:val="Ttulo5"/>
        <w:numPr>
          <w:ilvl w:val="0"/>
          <w:numId w:val="1"/>
        </w:numPr>
        <w:tabs>
          <w:tab w:val="left" w:pos="2125"/>
        </w:tabs>
        <w:ind w:left="2125" w:hanging="335"/>
        <w:rPr>
          <w:rFonts w:ascii="Calibri" w:hAnsi="Calibri"/>
        </w:rPr>
      </w:pPr>
      <w:r>
        <w:rPr>
          <w:rFonts w:ascii="Calibri" w:hAnsi="Calibri"/>
          <w:color w:val="4F81BC"/>
        </w:rPr>
        <w:t>Análises</w:t>
      </w:r>
      <w:r>
        <w:rPr>
          <w:rFonts w:ascii="Calibri" w:hAnsi="Calibri"/>
          <w:color w:val="4F81BC"/>
          <w:spacing w:val="-6"/>
        </w:rPr>
        <w:t xml:space="preserve"> </w:t>
      </w:r>
      <w:r>
        <w:rPr>
          <w:rFonts w:ascii="Calibri" w:hAnsi="Calibri"/>
          <w:color w:val="4F81BC"/>
          <w:spacing w:val="-2"/>
        </w:rPr>
        <w:t>Clínicas</w:t>
      </w:r>
    </w:p>
    <w:p w:rsidR="00647DF1" w:rsidRDefault="00C73E17">
      <w:pPr>
        <w:pStyle w:val="Corpodetexto"/>
        <w:spacing w:before="193" w:line="360" w:lineRule="auto"/>
        <w:ind w:left="710" w:right="133" w:firstLine="568"/>
        <w:jc w:val="both"/>
      </w:pPr>
      <w:r>
        <w:t>As análises clínicas são um conjunto de exames com a finalidade de verificar o estado de saúde de um paciente ou investigar doenças. A análise é feita através do estudo de material biológico colhido do paciente, como por exemplo, sangue, urina,</w:t>
      </w:r>
      <w:r>
        <w:rPr>
          <w:spacing w:val="40"/>
        </w:rPr>
        <w:t xml:space="preserve"> </w:t>
      </w:r>
      <w:r>
        <w:t>saliva, fez</w:t>
      </w:r>
      <w:r>
        <w:t>es, esperma, fragmentos de tecido, líquido sinovial, pleural, líquido cefalorraquidiano, entre outros.</w:t>
      </w:r>
    </w:p>
    <w:p w:rsidR="00647DF1" w:rsidRDefault="00C73E17">
      <w:pPr>
        <w:pStyle w:val="Corpodetexto"/>
        <w:spacing w:before="2"/>
        <w:ind w:left="1278"/>
        <w:jc w:val="both"/>
      </w:pPr>
      <w:r>
        <w:t>A</w:t>
      </w:r>
      <w:r>
        <w:rPr>
          <w:spacing w:val="-3"/>
        </w:rPr>
        <w:t xml:space="preserve"> </w:t>
      </w:r>
      <w:r>
        <w:t>meta</w:t>
      </w:r>
      <w:r>
        <w:rPr>
          <w:spacing w:val="-4"/>
        </w:rPr>
        <w:t xml:space="preserve"> </w:t>
      </w:r>
      <w:r>
        <w:t>mensal</w:t>
      </w:r>
      <w:r>
        <w:rPr>
          <w:spacing w:val="-3"/>
        </w:rPr>
        <w:t xml:space="preserve"> </w:t>
      </w:r>
      <w:r>
        <w:t>para</w:t>
      </w:r>
      <w:r>
        <w:rPr>
          <w:spacing w:val="-3"/>
        </w:rPr>
        <w:t xml:space="preserve"> </w:t>
      </w:r>
      <w:r>
        <w:t>o</w:t>
      </w:r>
      <w:r>
        <w:rPr>
          <w:spacing w:val="-4"/>
        </w:rPr>
        <w:t xml:space="preserve"> </w:t>
      </w:r>
      <w:r>
        <w:t>HDT</w:t>
      </w:r>
      <w:r>
        <w:rPr>
          <w:spacing w:val="-3"/>
        </w:rPr>
        <w:t xml:space="preserve"> </w:t>
      </w:r>
      <w:r>
        <w:t>é</w:t>
      </w:r>
      <w:r>
        <w:rPr>
          <w:spacing w:val="-1"/>
        </w:rPr>
        <w:t xml:space="preserve"> </w:t>
      </w:r>
      <w:r>
        <w:t>de</w:t>
      </w:r>
      <w:r>
        <w:rPr>
          <w:spacing w:val="-1"/>
        </w:rPr>
        <w:t xml:space="preserve"> </w:t>
      </w:r>
      <w:r>
        <w:t>2.000</w:t>
      </w:r>
      <w:r>
        <w:rPr>
          <w:spacing w:val="-4"/>
        </w:rPr>
        <w:t xml:space="preserve"> </w:t>
      </w:r>
      <w:r>
        <w:rPr>
          <w:spacing w:val="-2"/>
        </w:rPr>
        <w:t>exames/mês.</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93"/>
      </w:pPr>
    </w:p>
    <w:p w:rsidR="00647DF1" w:rsidRDefault="00C73E17">
      <w:pPr>
        <w:spacing w:line="360" w:lineRule="auto"/>
        <w:ind w:left="710" w:right="132" w:firstLine="568"/>
        <w:jc w:val="both"/>
      </w:pPr>
      <w:r>
        <w:t xml:space="preserve">No mês de </w:t>
      </w:r>
      <w:r>
        <w:rPr>
          <w:rFonts w:ascii="Arial" w:hAnsi="Arial"/>
          <w:b/>
        </w:rPr>
        <w:t xml:space="preserve">maio </w:t>
      </w:r>
      <w:r>
        <w:t xml:space="preserve">foram realizados 1.351 exames, correspondendo a 68% da meta. Informamos que foram ofertados 2.600 exames, porém, houve </w:t>
      </w:r>
      <w:r>
        <w:rPr>
          <w:rFonts w:ascii="Arial" w:hAnsi="Arial"/>
          <w:b/>
        </w:rPr>
        <w:t>48% de perda (absenteísmo e perda primária)</w:t>
      </w:r>
      <w:r>
        <w:t>.</w:t>
      </w:r>
    </w:p>
    <w:p w:rsidR="00647DF1" w:rsidRDefault="00647DF1">
      <w:pPr>
        <w:pStyle w:val="Corpodetexto"/>
      </w:pPr>
    </w:p>
    <w:p w:rsidR="00647DF1" w:rsidRDefault="00647DF1">
      <w:pPr>
        <w:pStyle w:val="Corpodetexto"/>
        <w:spacing w:before="147"/>
      </w:pPr>
    </w:p>
    <w:p w:rsidR="00647DF1" w:rsidRDefault="00C73E17">
      <w:pPr>
        <w:pStyle w:val="Ttulo5"/>
        <w:numPr>
          <w:ilvl w:val="0"/>
          <w:numId w:val="1"/>
        </w:numPr>
        <w:tabs>
          <w:tab w:val="left" w:pos="2125"/>
        </w:tabs>
        <w:ind w:left="2125" w:hanging="335"/>
        <w:rPr>
          <w:rFonts w:ascii="Calibri" w:hAnsi="Calibri"/>
        </w:rPr>
      </w:pPr>
      <w:r>
        <w:rPr>
          <w:rFonts w:ascii="Calibri" w:hAnsi="Calibri"/>
          <w:color w:val="4F81BC"/>
        </w:rPr>
        <w:t>Exames</w:t>
      </w:r>
      <w:r>
        <w:rPr>
          <w:rFonts w:ascii="Calibri" w:hAnsi="Calibri"/>
          <w:color w:val="4F81BC"/>
          <w:spacing w:val="-1"/>
        </w:rPr>
        <w:t xml:space="preserve"> </w:t>
      </w:r>
      <w:r>
        <w:rPr>
          <w:rFonts w:ascii="Calibri" w:hAnsi="Calibri"/>
          <w:color w:val="4F81BC"/>
          <w:spacing w:val="-2"/>
        </w:rPr>
        <w:t>Endoscópicos</w:t>
      </w:r>
    </w:p>
    <w:p w:rsidR="00647DF1" w:rsidRDefault="00C73E17">
      <w:pPr>
        <w:pStyle w:val="Corpodetexto"/>
        <w:spacing w:before="194" w:line="360" w:lineRule="auto"/>
        <w:ind w:left="710" w:right="131" w:firstLine="568"/>
        <w:jc w:val="both"/>
      </w:pPr>
      <w:r>
        <w:t>Os exames endoscópicos consistem na inserção de um aparelho com câmera</w:t>
      </w:r>
      <w:r>
        <w:t xml:space="preserve"> ou nas vias </w:t>
      </w:r>
      <w:proofErr w:type="gramStart"/>
      <w:r>
        <w:t>aéreas (broncoscopia) ou digestiva (endoscopia e colonoscopia) para fins diagnósticos e terapêuticos</w:t>
      </w:r>
      <w:proofErr w:type="gramEnd"/>
      <w:r>
        <w:t>.</w:t>
      </w:r>
    </w:p>
    <w:p w:rsidR="00647DF1" w:rsidRDefault="00C73E17">
      <w:pPr>
        <w:pStyle w:val="Corpodetexto"/>
        <w:spacing w:before="2"/>
        <w:ind w:left="1278"/>
        <w:jc w:val="both"/>
      </w:pPr>
      <w:r>
        <w:t>A</w:t>
      </w:r>
      <w:r>
        <w:rPr>
          <w:spacing w:val="-6"/>
        </w:rPr>
        <w:t xml:space="preserve"> </w:t>
      </w:r>
      <w:r>
        <w:t>meta</w:t>
      </w:r>
      <w:r>
        <w:rPr>
          <w:spacing w:val="-5"/>
        </w:rPr>
        <w:t xml:space="preserve"> </w:t>
      </w:r>
      <w:r>
        <w:t>mensal</w:t>
      </w:r>
      <w:r>
        <w:rPr>
          <w:spacing w:val="-4"/>
        </w:rPr>
        <w:t xml:space="preserve"> </w:t>
      </w:r>
      <w:r>
        <w:t>é</w:t>
      </w:r>
      <w:r>
        <w:rPr>
          <w:spacing w:val="-5"/>
        </w:rPr>
        <w:t xml:space="preserve"> </w:t>
      </w:r>
      <w:r>
        <w:t>de</w:t>
      </w:r>
      <w:r>
        <w:rPr>
          <w:spacing w:val="-3"/>
        </w:rPr>
        <w:t xml:space="preserve"> </w:t>
      </w:r>
      <w:r>
        <w:t>10</w:t>
      </w:r>
      <w:r>
        <w:rPr>
          <w:spacing w:val="-5"/>
        </w:rPr>
        <w:t xml:space="preserve"> </w:t>
      </w:r>
      <w:r>
        <w:t>broncoscopia,</w:t>
      </w:r>
      <w:r>
        <w:rPr>
          <w:spacing w:val="-4"/>
        </w:rPr>
        <w:t xml:space="preserve"> </w:t>
      </w:r>
      <w:r>
        <w:t>35</w:t>
      </w:r>
      <w:r>
        <w:rPr>
          <w:spacing w:val="-3"/>
        </w:rPr>
        <w:t xml:space="preserve"> </w:t>
      </w:r>
      <w:r>
        <w:t>colonoscopia</w:t>
      </w:r>
      <w:r>
        <w:rPr>
          <w:spacing w:val="-3"/>
        </w:rPr>
        <w:t xml:space="preserve"> </w:t>
      </w:r>
      <w:r>
        <w:t>e</w:t>
      </w:r>
      <w:r>
        <w:rPr>
          <w:spacing w:val="-1"/>
        </w:rPr>
        <w:t xml:space="preserve"> </w:t>
      </w:r>
      <w:proofErr w:type="gramStart"/>
      <w:r>
        <w:t>50</w:t>
      </w:r>
      <w:r>
        <w:rPr>
          <w:spacing w:val="-3"/>
        </w:rPr>
        <w:t xml:space="preserve"> </w:t>
      </w:r>
      <w:r>
        <w:rPr>
          <w:spacing w:val="-2"/>
        </w:rPr>
        <w:t>endoscopia</w:t>
      </w:r>
      <w:proofErr w:type="gramEnd"/>
      <w:r>
        <w:rPr>
          <w:spacing w:val="-2"/>
        </w:rPr>
        <w:t>.</w:t>
      </w:r>
    </w:p>
    <w:p w:rsidR="00647DF1" w:rsidRDefault="00647DF1">
      <w:pPr>
        <w:pStyle w:val="Corpodetexto"/>
      </w:pPr>
    </w:p>
    <w:p w:rsidR="00647DF1" w:rsidRDefault="00647DF1">
      <w:pPr>
        <w:pStyle w:val="Corpodetexto"/>
      </w:pPr>
    </w:p>
    <w:p w:rsidR="00647DF1" w:rsidRDefault="00647DF1">
      <w:pPr>
        <w:pStyle w:val="Corpodetexto"/>
        <w:spacing w:before="98"/>
      </w:pPr>
    </w:p>
    <w:p w:rsidR="00647DF1" w:rsidRDefault="00C73E17">
      <w:pPr>
        <w:pStyle w:val="Corpodetexto"/>
        <w:ind w:right="134"/>
        <w:jc w:val="right"/>
        <w:rPr>
          <w:rFonts w:ascii="Calibri"/>
        </w:rPr>
      </w:pPr>
      <w:r>
        <w:rPr>
          <w:rFonts w:ascii="Calibri"/>
          <w:spacing w:val="-5"/>
        </w:rPr>
        <w:t>16</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rPr>
          <w:rFonts w:ascii="Calibri"/>
        </w:rPr>
      </w:pPr>
      <w:r>
        <w:rPr>
          <w:rFonts w:ascii="Calibri"/>
          <w:noProof/>
          <w:lang w:val="pt-BR" w:eastAsia="pt-BR"/>
        </w:rPr>
        <w:lastRenderedPageBreak/>
        <mc:AlternateContent>
          <mc:Choice Requires="wps">
            <w:drawing>
              <wp:anchor distT="0" distB="0" distL="0" distR="0" simplePos="0" relativeHeight="486459904"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77" name="Image 77"/>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78" name="Image 78"/>
                          <pic:cNvPicPr/>
                        </pic:nvPicPr>
                        <pic:blipFill>
                          <a:blip r:embed="rId30" cstate="print"/>
                          <a:stretch>
                            <a:fillRect/>
                          </a:stretch>
                        </pic:blipFill>
                        <pic:spPr>
                          <a:xfrm>
                            <a:off x="850178" y="6633213"/>
                            <a:ext cx="5450205" cy="2676525"/>
                          </a:xfrm>
                          <a:prstGeom prst="rect">
                            <a:avLst/>
                          </a:prstGeom>
                        </pic:spPr>
                      </pic:pic>
                      <pic:pic xmlns:pic="http://schemas.openxmlformats.org/drawingml/2006/picture">
                        <pic:nvPicPr>
                          <pic:cNvPr id="79" name="Image 79"/>
                          <pic:cNvPicPr/>
                        </pic:nvPicPr>
                        <pic:blipFill>
                          <a:blip r:embed="rId31" cstate="print"/>
                          <a:stretch>
                            <a:fillRect/>
                          </a:stretch>
                        </pic:blipFill>
                        <pic:spPr>
                          <a:xfrm>
                            <a:off x="1017818" y="1054738"/>
                            <a:ext cx="5114925" cy="2895600"/>
                          </a:xfrm>
                          <a:prstGeom prst="rect">
                            <a:avLst/>
                          </a:prstGeom>
                        </pic:spPr>
                      </pic:pic>
                      <pic:pic xmlns:pic="http://schemas.openxmlformats.org/drawingml/2006/picture">
                        <pic:nvPicPr>
                          <pic:cNvPr id="80" name="Image 80"/>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6576" id="docshapegroup76" coordorigin="465,157" coordsize="11416,16232">
                <v:shape style="position:absolute;left:465;top:157;width:11416;height:16232" type="#_x0000_t75" id="docshape77" stroked="false">
                  <v:imagedata r:id="rId14" o:title=""/>
                </v:shape>
                <v:shape style="position:absolute;left:1804;top:10603;width:8583;height:4215" type="#_x0000_t75" id="docshape78" stroked="false">
                  <v:imagedata r:id="rId32" o:title=""/>
                </v:shape>
                <v:shape style="position:absolute;left:2068;top:1818;width:8055;height:4560" type="#_x0000_t75" id="docshape79" stroked="false">
                  <v:imagedata r:id="rId33" o:title=""/>
                </v:shape>
                <v:shape style="position:absolute;left:10773;top:15704;width:566;height:567" type="#_x0000_t75" id="docshape80" stroked="false">
                  <v:imagedata r:id="rId15" o:title=""/>
                </v:shape>
                <w10:wrap type="none"/>
              </v:group>
            </w:pict>
          </mc:Fallback>
        </mc:AlternateContent>
      </w:r>
      <w:r>
        <w:rPr>
          <w:rFonts w:ascii="Calibri"/>
          <w:noProof/>
          <w:lang w:val="pt-BR" w:eastAsia="pt-BR"/>
        </w:rPr>
        <mc:AlternateContent>
          <mc:Choice Requires="wps">
            <w:drawing>
              <wp:anchor distT="0" distB="0" distL="0" distR="0" simplePos="0" relativeHeight="15747072"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47072" type="#_x0000_t202" id="docshape81"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spacing w:before="8"/>
        <w:rPr>
          <w:rFonts w:ascii="Calibri"/>
        </w:rPr>
      </w:pPr>
    </w:p>
    <w:p w:rsidR="00647DF1" w:rsidRDefault="00C73E17">
      <w:pPr>
        <w:pStyle w:val="Corpodetexto"/>
        <w:spacing w:line="362" w:lineRule="auto"/>
        <w:ind w:left="710" w:right="138" w:firstLine="707"/>
        <w:jc w:val="both"/>
      </w:pPr>
      <w:r>
        <w:t xml:space="preserve">No mês de </w:t>
      </w:r>
      <w:r>
        <w:rPr>
          <w:rFonts w:ascii="Arial" w:hAnsi="Arial"/>
          <w:b/>
        </w:rPr>
        <w:t xml:space="preserve">maio </w:t>
      </w:r>
      <w:r>
        <w:t>foram realizados 11 broncoscopia (110% da meta), 22 colonoscopias (63% da meta) e 26 endoscopias (52% da meta).</w:t>
      </w:r>
    </w:p>
    <w:p w:rsidR="00647DF1" w:rsidRDefault="00C73E17">
      <w:pPr>
        <w:spacing w:line="360" w:lineRule="auto"/>
        <w:ind w:left="710" w:right="131" w:firstLine="568"/>
        <w:jc w:val="both"/>
      </w:pPr>
      <w:r>
        <w:t xml:space="preserve">Informamos que foram ofertadas: 16 vagas para </w:t>
      </w:r>
      <w:r>
        <w:rPr>
          <w:rFonts w:ascii="Arial"/>
          <w:b/>
        </w:rPr>
        <w:t>broncoscopia</w:t>
      </w:r>
      <w:r>
        <w:t xml:space="preserve">, portanto, </w:t>
      </w:r>
      <w:r>
        <w:rPr>
          <w:rFonts w:ascii="Arial"/>
          <w:b/>
        </w:rPr>
        <w:t>31% de perda</w:t>
      </w:r>
      <w:r>
        <w:t xml:space="preserve">; 36 vagas para </w:t>
      </w:r>
      <w:r>
        <w:rPr>
          <w:rFonts w:ascii="Arial"/>
          <w:b/>
        </w:rPr>
        <w:t>colonoscopia</w:t>
      </w:r>
      <w:r>
        <w:t xml:space="preserve">, com </w:t>
      </w:r>
      <w:r>
        <w:rPr>
          <w:rFonts w:ascii="Arial"/>
          <w:b/>
        </w:rPr>
        <w:t>39% de perda</w:t>
      </w:r>
      <w:r>
        <w:t>; e 56 vagas par</w:t>
      </w:r>
      <w:r>
        <w:t xml:space="preserve">a </w:t>
      </w:r>
      <w:r>
        <w:rPr>
          <w:rFonts w:ascii="Arial"/>
          <w:b/>
        </w:rPr>
        <w:t>endoscopia</w:t>
      </w:r>
      <w:r>
        <w:t xml:space="preserve">, com </w:t>
      </w:r>
      <w:r>
        <w:rPr>
          <w:rFonts w:ascii="Arial"/>
          <w:b/>
        </w:rPr>
        <w:t>53% de perda</w:t>
      </w:r>
      <w:r>
        <w:t>.</w:t>
      </w:r>
    </w:p>
    <w:p w:rsidR="00647DF1" w:rsidRDefault="00647DF1">
      <w:pPr>
        <w:pStyle w:val="Corpodetexto"/>
      </w:pPr>
    </w:p>
    <w:p w:rsidR="00647DF1" w:rsidRDefault="00647DF1">
      <w:pPr>
        <w:pStyle w:val="Corpodetexto"/>
        <w:spacing w:before="75"/>
      </w:pPr>
    </w:p>
    <w:p w:rsidR="00647DF1" w:rsidRDefault="00C73E17">
      <w:pPr>
        <w:pStyle w:val="Ttulo5"/>
        <w:numPr>
          <w:ilvl w:val="0"/>
          <w:numId w:val="1"/>
        </w:numPr>
        <w:tabs>
          <w:tab w:val="left" w:pos="2125"/>
        </w:tabs>
        <w:ind w:left="2125" w:hanging="335"/>
        <w:rPr>
          <w:rFonts w:ascii="Calibri" w:hAnsi="Calibri"/>
        </w:rPr>
      </w:pPr>
      <w:r>
        <w:rPr>
          <w:rFonts w:ascii="Calibri" w:hAnsi="Calibri"/>
          <w:color w:val="4F81BC"/>
        </w:rPr>
        <w:t>Exames</w:t>
      </w:r>
      <w:r>
        <w:rPr>
          <w:rFonts w:ascii="Calibri" w:hAnsi="Calibri"/>
          <w:color w:val="4F81BC"/>
          <w:spacing w:val="-1"/>
        </w:rPr>
        <w:t xml:space="preserve"> </w:t>
      </w:r>
      <w:r>
        <w:rPr>
          <w:rFonts w:ascii="Calibri" w:hAnsi="Calibri"/>
          <w:color w:val="4F81BC"/>
        </w:rPr>
        <w:t>de</w:t>
      </w:r>
      <w:r>
        <w:rPr>
          <w:rFonts w:ascii="Calibri" w:hAnsi="Calibri"/>
          <w:color w:val="4F81BC"/>
          <w:spacing w:val="-2"/>
        </w:rPr>
        <w:t xml:space="preserve"> Imagem</w:t>
      </w:r>
    </w:p>
    <w:p w:rsidR="00647DF1" w:rsidRDefault="00C73E17">
      <w:pPr>
        <w:pStyle w:val="Corpodetexto"/>
        <w:spacing w:before="196" w:line="360" w:lineRule="auto"/>
        <w:ind w:left="710" w:right="136" w:firstLine="707"/>
        <w:jc w:val="both"/>
      </w:pPr>
      <w:r>
        <w:t>O HDT já ofertava como SADT externo as radiografias e tomografias, e a partir do 15º TA, passou a ofertar também outros exames de imagem, como ecocardiografia transtorácica, elastografia hepática e ultrass</w:t>
      </w:r>
      <w:r>
        <w:t>onografia.</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67"/>
      </w:pPr>
    </w:p>
    <w:p w:rsidR="00647DF1" w:rsidRDefault="00C73E17">
      <w:pPr>
        <w:pStyle w:val="Corpodetexto"/>
        <w:spacing w:line="380" w:lineRule="atLeast"/>
        <w:ind w:left="710" w:right="134" w:firstLine="707"/>
        <w:jc w:val="both"/>
      </w:pPr>
      <w:r>
        <w:t>No mês de</w:t>
      </w:r>
      <w:r>
        <w:rPr>
          <w:spacing w:val="-1"/>
        </w:rPr>
        <w:t xml:space="preserve"> </w:t>
      </w:r>
      <w:r>
        <w:rPr>
          <w:rFonts w:ascii="Arial" w:hAnsi="Arial"/>
          <w:b/>
        </w:rPr>
        <w:t>maio</w:t>
      </w:r>
      <w:r>
        <w:rPr>
          <w:rFonts w:ascii="Arial" w:hAnsi="Arial"/>
          <w:b/>
          <w:spacing w:val="-1"/>
        </w:rPr>
        <w:t xml:space="preserve"> </w:t>
      </w:r>
      <w:r>
        <w:t>foram</w:t>
      </w:r>
      <w:r>
        <w:rPr>
          <w:spacing w:val="-1"/>
        </w:rPr>
        <w:t xml:space="preserve"> </w:t>
      </w:r>
      <w:r>
        <w:t>realizados: (1)</w:t>
      </w:r>
      <w:r>
        <w:rPr>
          <w:spacing w:val="-1"/>
        </w:rPr>
        <w:t xml:space="preserve"> </w:t>
      </w:r>
      <w:r>
        <w:t>34 exames de ecocardiografia</w:t>
      </w:r>
      <w:r>
        <w:rPr>
          <w:spacing w:val="-1"/>
        </w:rPr>
        <w:t xml:space="preserve"> </w:t>
      </w:r>
      <w:r>
        <w:t>transtorácica (ETT),</w:t>
      </w:r>
      <w:r>
        <w:rPr>
          <w:spacing w:val="17"/>
        </w:rPr>
        <w:t xml:space="preserve"> </w:t>
      </w:r>
      <w:r>
        <w:t>alcançando 68%</w:t>
      </w:r>
      <w:r>
        <w:rPr>
          <w:spacing w:val="16"/>
        </w:rPr>
        <w:t xml:space="preserve"> </w:t>
      </w:r>
      <w:r>
        <w:t>da</w:t>
      </w:r>
      <w:r>
        <w:rPr>
          <w:spacing w:val="17"/>
        </w:rPr>
        <w:t xml:space="preserve"> </w:t>
      </w:r>
      <w:r>
        <w:t>meta;</w:t>
      </w:r>
      <w:r>
        <w:rPr>
          <w:spacing w:val="16"/>
        </w:rPr>
        <w:t xml:space="preserve"> </w:t>
      </w:r>
      <w:r>
        <w:t>(2)</w:t>
      </w:r>
      <w:r>
        <w:rPr>
          <w:spacing w:val="17"/>
        </w:rPr>
        <w:t xml:space="preserve"> </w:t>
      </w:r>
      <w:proofErr w:type="gramStart"/>
      <w:r>
        <w:t>15 exame</w:t>
      </w:r>
      <w:proofErr w:type="gramEnd"/>
      <w:r>
        <w:t xml:space="preserve"> de</w:t>
      </w:r>
      <w:r>
        <w:rPr>
          <w:spacing w:val="17"/>
        </w:rPr>
        <w:t xml:space="preserve"> </w:t>
      </w:r>
      <w:r>
        <w:t>elastografia hepática (75%</w:t>
      </w:r>
      <w:r>
        <w:rPr>
          <w:spacing w:val="16"/>
        </w:rPr>
        <w:t xml:space="preserve"> </w:t>
      </w:r>
      <w:r>
        <w:t>da meta);</w:t>
      </w:r>
    </w:p>
    <w:p w:rsidR="00647DF1" w:rsidRDefault="00C73E17">
      <w:pPr>
        <w:pStyle w:val="Corpodetexto"/>
        <w:spacing w:before="14"/>
        <w:ind w:right="134"/>
        <w:jc w:val="right"/>
        <w:rPr>
          <w:rFonts w:ascii="Calibri"/>
        </w:rPr>
      </w:pPr>
      <w:r>
        <w:rPr>
          <w:rFonts w:ascii="Calibri"/>
          <w:spacing w:val="-5"/>
        </w:rPr>
        <w:t>17</w:t>
      </w:r>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Corpodetexto"/>
        <w:spacing w:before="79" w:line="362" w:lineRule="auto"/>
        <w:ind w:left="710" w:right="131"/>
        <w:jc w:val="both"/>
      </w:pPr>
      <w:r>
        <w:rPr>
          <w:noProof/>
          <w:lang w:val="pt-BR" w:eastAsia="pt-BR"/>
        </w:rPr>
        <w:lastRenderedPageBreak/>
        <mc:AlternateContent>
          <mc:Choice Requires="wps">
            <w:drawing>
              <wp:anchor distT="0" distB="0" distL="0" distR="0" simplePos="0" relativeHeight="486460928"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83" name="Image 83"/>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84" name="Image 84"/>
                          <pic:cNvPicPr/>
                        </pic:nvPicPr>
                        <pic:blipFill>
                          <a:blip r:embed="rId34" cstate="print"/>
                          <a:stretch>
                            <a:fillRect/>
                          </a:stretch>
                        </pic:blipFill>
                        <pic:spPr>
                          <a:xfrm>
                            <a:off x="784773" y="7010403"/>
                            <a:ext cx="4999355" cy="2487295"/>
                          </a:xfrm>
                          <a:prstGeom prst="rect">
                            <a:avLst/>
                          </a:prstGeom>
                        </pic:spPr>
                      </pic:pic>
                      <pic:pic xmlns:pic="http://schemas.openxmlformats.org/drawingml/2006/picture">
                        <pic:nvPicPr>
                          <pic:cNvPr id="85" name="Image 85"/>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5552" id="docshapegroup82" coordorigin="465,157" coordsize="11416,16232">
                <v:shape style="position:absolute;left:465;top:157;width:11416;height:16232" type="#_x0000_t75" id="docshape83" stroked="false">
                  <v:imagedata r:id="rId14" o:title=""/>
                </v:shape>
                <v:shape style="position:absolute;left:1701;top:11197;width:7873;height:3917" type="#_x0000_t75" id="docshape84" stroked="false">
                  <v:imagedata r:id="rId35" o:title=""/>
                </v:shape>
                <v:shape style="position:absolute;left:10773;top:15704;width:566;height:567" type="#_x0000_t75" id="docshape85" stroked="false">
                  <v:imagedata r:id="rId15" o:title=""/>
                </v:shape>
                <w10:wrap type="none"/>
              </v:group>
            </w:pict>
          </mc:Fallback>
        </mc:AlternateContent>
      </w:r>
      <w:r>
        <w:rPr>
          <w:noProof/>
          <w:lang w:val="pt-BR" w:eastAsia="pt-BR"/>
        </w:rPr>
        <mc:AlternateContent>
          <mc:Choice Requires="wps">
            <w:drawing>
              <wp:anchor distT="0" distB="0" distL="0" distR="0" simplePos="0" relativeHeight="15748096"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48096" type="#_x0000_t202" id="docshape86"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t xml:space="preserve">(3) </w:t>
      </w:r>
      <w:proofErr w:type="gramStart"/>
      <w:r>
        <w:t>7</w:t>
      </w:r>
      <w:proofErr w:type="gramEnd"/>
      <w:r>
        <w:t xml:space="preserve"> radiografias (9% da meta); (4) 97 tomogr</w:t>
      </w:r>
      <w:r>
        <w:t>afias (65% da meta); (5) 28 ultrassonografias (56% da meta).</w:t>
      </w:r>
    </w:p>
    <w:p w:rsidR="00647DF1" w:rsidRDefault="00C73E17">
      <w:pPr>
        <w:spacing w:line="360" w:lineRule="auto"/>
        <w:ind w:left="710" w:right="132" w:firstLine="707"/>
        <w:jc w:val="both"/>
      </w:pPr>
      <w:r>
        <w:t xml:space="preserve">Nesse mês o não cumprimento se deve a perda das vagas ofertadas, que não foram aproveitadas, sendo que foram ofertadas: 53 vagas para </w:t>
      </w:r>
      <w:r>
        <w:rPr>
          <w:rFonts w:ascii="Arial" w:hAnsi="Arial"/>
          <w:b/>
        </w:rPr>
        <w:t>ecocardiograma</w:t>
      </w:r>
      <w:r>
        <w:t xml:space="preserve">, com </w:t>
      </w:r>
      <w:r>
        <w:rPr>
          <w:rFonts w:ascii="Arial" w:hAnsi="Arial"/>
          <w:b/>
        </w:rPr>
        <w:t>36% de perda</w:t>
      </w:r>
      <w:r>
        <w:t xml:space="preserve">; 20 vagas para </w:t>
      </w:r>
      <w:r>
        <w:rPr>
          <w:rFonts w:ascii="Arial" w:hAnsi="Arial"/>
          <w:b/>
        </w:rPr>
        <w:t>elastografia</w:t>
      </w:r>
      <w:r>
        <w:t>,</w:t>
      </w:r>
      <w:r>
        <w:t xml:space="preserve"> com </w:t>
      </w:r>
      <w:r>
        <w:rPr>
          <w:rFonts w:ascii="Arial" w:hAnsi="Arial"/>
          <w:b/>
        </w:rPr>
        <w:t>25% de perda</w:t>
      </w:r>
      <w:r>
        <w:t xml:space="preserve">; 88 vagas para </w:t>
      </w:r>
      <w:r>
        <w:rPr>
          <w:rFonts w:ascii="Arial" w:hAnsi="Arial"/>
          <w:b/>
        </w:rPr>
        <w:t>radiografia</w:t>
      </w:r>
      <w:r>
        <w:t xml:space="preserve">, com </w:t>
      </w:r>
      <w:r>
        <w:rPr>
          <w:rFonts w:ascii="Arial" w:hAnsi="Arial"/>
          <w:b/>
        </w:rPr>
        <w:t>92% de perda</w:t>
      </w:r>
      <w:r>
        <w:t xml:space="preserve">; 176 vagas para </w:t>
      </w:r>
      <w:r>
        <w:rPr>
          <w:rFonts w:ascii="Arial" w:hAnsi="Arial"/>
          <w:b/>
        </w:rPr>
        <w:t>tomografia</w:t>
      </w:r>
      <w:r>
        <w:t xml:space="preserve">, com </w:t>
      </w:r>
      <w:r>
        <w:rPr>
          <w:rFonts w:ascii="Arial" w:hAnsi="Arial"/>
          <w:b/>
        </w:rPr>
        <w:t>45% de perda</w:t>
      </w:r>
      <w:r>
        <w:t xml:space="preserve">; e 52 vagas para </w:t>
      </w:r>
      <w:r>
        <w:rPr>
          <w:rFonts w:ascii="Arial" w:hAnsi="Arial"/>
          <w:b/>
        </w:rPr>
        <w:t>ultrassonografia</w:t>
      </w:r>
      <w:r>
        <w:t xml:space="preserve">, com </w:t>
      </w:r>
      <w:r>
        <w:rPr>
          <w:rFonts w:ascii="Arial" w:hAnsi="Arial"/>
          <w:b/>
        </w:rPr>
        <w:t>46% de perda</w:t>
      </w:r>
      <w:r>
        <w:t>.</w:t>
      </w:r>
    </w:p>
    <w:p w:rsidR="00647DF1" w:rsidRDefault="00647DF1">
      <w:pPr>
        <w:pStyle w:val="Corpodetexto"/>
      </w:pPr>
    </w:p>
    <w:p w:rsidR="00647DF1" w:rsidRDefault="00647DF1">
      <w:pPr>
        <w:pStyle w:val="Corpodetexto"/>
      </w:pPr>
    </w:p>
    <w:p w:rsidR="00647DF1" w:rsidRDefault="00647DF1">
      <w:pPr>
        <w:pStyle w:val="Corpodetexto"/>
        <w:spacing w:before="197"/>
      </w:pPr>
    </w:p>
    <w:p w:rsidR="00647DF1" w:rsidRDefault="00C73E17">
      <w:pPr>
        <w:pStyle w:val="Ttulo3"/>
        <w:numPr>
          <w:ilvl w:val="1"/>
          <w:numId w:val="9"/>
        </w:numPr>
        <w:tabs>
          <w:tab w:val="left" w:pos="1283"/>
        </w:tabs>
        <w:ind w:left="1283" w:hanging="573"/>
        <w:jc w:val="both"/>
      </w:pPr>
      <w:bookmarkStart w:id="18" w:name="_bookmark17"/>
      <w:bookmarkEnd w:id="18"/>
      <w:r>
        <w:rPr>
          <w:color w:val="4F81BC"/>
        </w:rPr>
        <w:t>INDICADORES</w:t>
      </w:r>
      <w:r>
        <w:rPr>
          <w:color w:val="4F81BC"/>
          <w:spacing w:val="-12"/>
        </w:rPr>
        <w:t xml:space="preserve"> </w:t>
      </w:r>
      <w:r>
        <w:rPr>
          <w:color w:val="4F81BC"/>
        </w:rPr>
        <w:t>DE</w:t>
      </w:r>
      <w:r>
        <w:rPr>
          <w:color w:val="4F81BC"/>
          <w:spacing w:val="-11"/>
        </w:rPr>
        <w:t xml:space="preserve"> </w:t>
      </w:r>
      <w:r>
        <w:rPr>
          <w:color w:val="4F81BC"/>
          <w:spacing w:val="-2"/>
        </w:rPr>
        <w:t>DESEMPENHO</w:t>
      </w:r>
    </w:p>
    <w:p w:rsidR="00647DF1" w:rsidRDefault="00647DF1">
      <w:pPr>
        <w:pStyle w:val="Corpodetexto"/>
        <w:spacing w:before="119"/>
        <w:rPr>
          <w:rFonts w:ascii="Cambria"/>
          <w:b/>
          <w:sz w:val="26"/>
        </w:rPr>
      </w:pPr>
    </w:p>
    <w:p w:rsidR="00647DF1" w:rsidRDefault="00C73E17">
      <w:pPr>
        <w:pStyle w:val="Corpodetexto"/>
        <w:spacing w:before="1" w:line="360" w:lineRule="auto"/>
        <w:ind w:left="710" w:right="141" w:firstLine="707"/>
        <w:jc w:val="both"/>
      </w:pPr>
      <w:r>
        <w:t>Os indicadores de desempenho estão relacionados à qualidade da assistência oferecida aos usuários da unidade e mensuram a eficiência, efetividade e qualidade dos processos de gestão.</w:t>
      </w:r>
    </w:p>
    <w:p w:rsidR="00647DF1" w:rsidRDefault="00C73E17">
      <w:pPr>
        <w:pStyle w:val="Corpodetexto"/>
        <w:spacing w:line="252" w:lineRule="exact"/>
        <w:ind w:left="1418"/>
        <w:jc w:val="both"/>
      </w:pPr>
      <w:r>
        <w:t>Estabelecem-se</w:t>
      </w:r>
      <w:r>
        <w:rPr>
          <w:spacing w:val="-9"/>
        </w:rPr>
        <w:t xml:space="preserve"> </w:t>
      </w:r>
      <w:r>
        <w:t>como</w:t>
      </w:r>
      <w:r>
        <w:rPr>
          <w:spacing w:val="-8"/>
        </w:rPr>
        <w:t xml:space="preserve"> </w:t>
      </w:r>
      <w:r>
        <w:t>indicadores</w:t>
      </w:r>
      <w:r>
        <w:rPr>
          <w:spacing w:val="-5"/>
        </w:rPr>
        <w:t xml:space="preserve"> </w:t>
      </w:r>
      <w:r>
        <w:t>determinantes</w:t>
      </w:r>
      <w:r>
        <w:rPr>
          <w:spacing w:val="-8"/>
        </w:rPr>
        <w:t xml:space="preserve"> </w:t>
      </w:r>
      <w:r>
        <w:t>do</w:t>
      </w:r>
      <w:r>
        <w:rPr>
          <w:spacing w:val="-8"/>
        </w:rPr>
        <w:t xml:space="preserve"> </w:t>
      </w:r>
      <w:r>
        <w:t>repasse</w:t>
      </w:r>
      <w:r>
        <w:rPr>
          <w:spacing w:val="-6"/>
        </w:rPr>
        <w:t xml:space="preserve"> </w:t>
      </w:r>
      <w:r>
        <w:t>da</w:t>
      </w:r>
      <w:r>
        <w:rPr>
          <w:spacing w:val="-6"/>
        </w:rPr>
        <w:t xml:space="preserve"> </w:t>
      </w:r>
      <w:r>
        <w:t>parte</w:t>
      </w:r>
      <w:r>
        <w:rPr>
          <w:spacing w:val="-8"/>
        </w:rPr>
        <w:t xml:space="preserve"> </w:t>
      </w:r>
      <w:r>
        <w:rPr>
          <w:spacing w:val="-2"/>
        </w:rPr>
        <w:t>variável:</w:t>
      </w:r>
    </w:p>
    <w:p w:rsidR="00647DF1" w:rsidRDefault="00647DF1">
      <w:pPr>
        <w:pStyle w:val="Corpodetexto"/>
      </w:pPr>
    </w:p>
    <w:p w:rsidR="00647DF1" w:rsidRDefault="00647DF1">
      <w:pPr>
        <w:pStyle w:val="Corpodetexto"/>
      </w:pPr>
    </w:p>
    <w:p w:rsidR="00647DF1" w:rsidRDefault="00647DF1">
      <w:pPr>
        <w:pStyle w:val="Corpodetexto"/>
        <w:spacing w:before="128"/>
      </w:pPr>
    </w:p>
    <w:p w:rsidR="00647DF1" w:rsidRDefault="00C73E17">
      <w:pPr>
        <w:pStyle w:val="Ttulo4"/>
        <w:numPr>
          <w:ilvl w:val="0"/>
          <w:numId w:val="4"/>
        </w:numPr>
        <w:tabs>
          <w:tab w:val="left" w:pos="1417"/>
        </w:tabs>
        <w:ind w:left="1417"/>
      </w:pPr>
      <w:r>
        <w:rPr>
          <w:color w:val="4F81BC"/>
        </w:rPr>
        <w:t>TAXA</w:t>
      </w:r>
      <w:r>
        <w:rPr>
          <w:color w:val="4F81BC"/>
          <w:spacing w:val="-5"/>
        </w:rPr>
        <w:t xml:space="preserve"> </w:t>
      </w:r>
      <w:r>
        <w:rPr>
          <w:color w:val="4F81BC"/>
        </w:rPr>
        <w:t>DE</w:t>
      </w:r>
      <w:r>
        <w:rPr>
          <w:color w:val="4F81BC"/>
          <w:spacing w:val="-3"/>
        </w:rPr>
        <w:t xml:space="preserve"> </w:t>
      </w:r>
      <w:r>
        <w:rPr>
          <w:color w:val="4F81BC"/>
        </w:rPr>
        <w:t>OCUPAÇÃO</w:t>
      </w:r>
      <w:r>
        <w:rPr>
          <w:color w:val="4F81BC"/>
          <w:spacing w:val="-5"/>
        </w:rPr>
        <w:t xml:space="preserve"> </w:t>
      </w:r>
      <w:r>
        <w:rPr>
          <w:color w:val="4F81BC"/>
          <w:spacing w:val="-2"/>
        </w:rPr>
        <w:t>HOSPITALAR</w:t>
      </w:r>
    </w:p>
    <w:p w:rsidR="00647DF1" w:rsidRDefault="00C73E17">
      <w:pPr>
        <w:pStyle w:val="Corpodetexto"/>
        <w:spacing w:before="200" w:line="360" w:lineRule="auto"/>
        <w:ind w:left="710" w:right="135" w:firstLine="707"/>
        <w:jc w:val="both"/>
      </w:pPr>
      <w:r>
        <w:rPr>
          <w:u w:val="single"/>
        </w:rPr>
        <w:t>Conceituação:</w:t>
      </w:r>
      <w:r>
        <w:t xml:space="preserve"> Relação percentual entre o número de pacientes-dia, em determinado período, e o número de leitos-dia no mesmo período.</w:t>
      </w:r>
    </w:p>
    <w:p w:rsidR="00647DF1" w:rsidRDefault="00C73E17">
      <w:pPr>
        <w:pStyle w:val="Corpodetexto"/>
        <w:spacing w:line="360" w:lineRule="auto"/>
        <w:ind w:left="710" w:right="138" w:firstLine="707"/>
        <w:jc w:val="both"/>
      </w:pPr>
      <w:r>
        <w:t>A Taxa de</w:t>
      </w:r>
      <w:r>
        <w:rPr>
          <w:spacing w:val="-1"/>
        </w:rPr>
        <w:t xml:space="preserve"> </w:t>
      </w:r>
      <w:r>
        <w:t xml:space="preserve">Ocupação Hospitalar avalia o grau de utilização dos leitos operacionais </w:t>
      </w:r>
      <w:r>
        <w:t>no hospital como um todo. Mensura o perfil de utilização e gestão do leito operacional no hospital. A gestão eficiente do leito operacional</w:t>
      </w:r>
      <w:r>
        <w:rPr>
          <w:spacing w:val="-1"/>
        </w:rPr>
        <w:t xml:space="preserve"> </w:t>
      </w:r>
      <w:r>
        <w:t>aumenta a oferta de leitos para o sistema de saúde.</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95"/>
      </w:pPr>
    </w:p>
    <w:p w:rsidR="00647DF1" w:rsidRDefault="00C73E17">
      <w:pPr>
        <w:pStyle w:val="Corpodetexto"/>
        <w:ind w:right="134"/>
        <w:jc w:val="right"/>
        <w:rPr>
          <w:rFonts w:ascii="Calibri"/>
        </w:rPr>
      </w:pPr>
      <w:r>
        <w:rPr>
          <w:rFonts w:ascii="Calibri"/>
          <w:spacing w:val="-5"/>
        </w:rPr>
        <w:t>18</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spacing w:before="79" w:line="362" w:lineRule="auto"/>
        <w:ind w:left="710" w:right="134" w:firstLine="707"/>
        <w:jc w:val="both"/>
      </w:pPr>
      <w:r>
        <w:rPr>
          <w:noProof/>
          <w:lang w:val="pt-BR" w:eastAsia="pt-BR"/>
        </w:rPr>
        <w:lastRenderedPageBreak/>
        <mc:AlternateContent>
          <mc:Choice Requires="wps">
            <w:drawing>
              <wp:anchor distT="0" distB="0" distL="0" distR="0" simplePos="0" relativeHeight="486461952"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88" name="Image 88"/>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89" name="Image 89"/>
                          <pic:cNvPicPr/>
                        </pic:nvPicPr>
                        <pic:blipFill>
                          <a:blip r:embed="rId36" cstate="print"/>
                          <a:stretch>
                            <a:fillRect/>
                          </a:stretch>
                        </pic:blipFill>
                        <pic:spPr>
                          <a:xfrm>
                            <a:off x="1234353" y="6817363"/>
                            <a:ext cx="4404995" cy="2875279"/>
                          </a:xfrm>
                          <a:prstGeom prst="rect">
                            <a:avLst/>
                          </a:prstGeom>
                        </pic:spPr>
                      </pic:pic>
                      <pic:pic xmlns:pic="http://schemas.openxmlformats.org/drawingml/2006/picture">
                        <pic:nvPicPr>
                          <pic:cNvPr id="90" name="Image 90"/>
                          <pic:cNvPicPr/>
                        </pic:nvPicPr>
                        <pic:blipFill>
                          <a:blip r:embed="rId37" cstate="print"/>
                          <a:stretch>
                            <a:fillRect/>
                          </a:stretch>
                        </pic:blipFill>
                        <pic:spPr>
                          <a:xfrm>
                            <a:off x="784773" y="3769363"/>
                            <a:ext cx="5017135" cy="2481579"/>
                          </a:xfrm>
                          <a:prstGeom prst="rect">
                            <a:avLst/>
                          </a:prstGeom>
                        </pic:spPr>
                      </pic:pic>
                      <pic:pic xmlns:pic="http://schemas.openxmlformats.org/drawingml/2006/picture">
                        <pic:nvPicPr>
                          <pic:cNvPr id="91" name="Image 91"/>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4528" id="docshapegroup87" coordorigin="465,157" coordsize="11416,16232">
                <v:shape style="position:absolute;left:465;top:157;width:11416;height:16232" type="#_x0000_t75" id="docshape88" stroked="false">
                  <v:imagedata r:id="rId14" o:title=""/>
                </v:shape>
                <v:shape style="position:absolute;left:2409;top:10893;width:6937;height:4528" type="#_x0000_t75" id="docshape89" stroked="false">
                  <v:imagedata r:id="rId38" o:title=""/>
                </v:shape>
                <v:shape style="position:absolute;left:1701;top:6093;width:7901;height:3908" type="#_x0000_t75" id="docshape90" stroked="false">
                  <v:imagedata r:id="rId39" o:title=""/>
                </v:shape>
                <v:shape style="position:absolute;left:10773;top:15704;width:566;height:567" type="#_x0000_t75" id="docshape91" stroked="false">
                  <v:imagedata r:id="rId15" o:title=""/>
                </v:shape>
                <w10:wrap type="none"/>
              </v:group>
            </w:pict>
          </mc:Fallback>
        </mc:AlternateContent>
      </w:r>
      <w:r>
        <w:rPr>
          <w:noProof/>
          <w:lang w:val="pt-BR" w:eastAsia="pt-BR"/>
        </w:rPr>
        <mc:AlternateContent>
          <mc:Choice Requires="wps">
            <w:drawing>
              <wp:anchor distT="0" distB="0" distL="0" distR="0" simplePos="0" relativeHeight="15749120"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49120" type="#_x0000_t202" id="docshape92"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t xml:space="preserve">No mês de </w:t>
      </w:r>
      <w:r>
        <w:rPr>
          <w:rFonts w:ascii="Arial" w:hAnsi="Arial"/>
          <w:b/>
        </w:rPr>
        <w:t xml:space="preserve">maio </w:t>
      </w:r>
      <w:r>
        <w:t>a taxa de ocupação ficou em 93%</w:t>
      </w:r>
      <w:r>
        <w:t>, correspondendo a 109% da meta pactuada.</w:t>
      </w:r>
    </w:p>
    <w:p w:rsidR="00647DF1" w:rsidRDefault="00647DF1">
      <w:pPr>
        <w:pStyle w:val="Corpodetexto"/>
      </w:pPr>
    </w:p>
    <w:p w:rsidR="00647DF1" w:rsidRDefault="00647DF1">
      <w:pPr>
        <w:pStyle w:val="Corpodetexto"/>
        <w:spacing w:before="248"/>
      </w:pPr>
    </w:p>
    <w:p w:rsidR="00647DF1" w:rsidRDefault="00C73E17">
      <w:pPr>
        <w:pStyle w:val="Ttulo4"/>
        <w:numPr>
          <w:ilvl w:val="0"/>
          <w:numId w:val="4"/>
        </w:numPr>
        <w:tabs>
          <w:tab w:val="left" w:pos="1417"/>
        </w:tabs>
        <w:ind w:left="1417"/>
      </w:pPr>
      <w:r>
        <w:rPr>
          <w:color w:val="4F81BC"/>
        </w:rPr>
        <w:t>MÉDIA</w:t>
      </w:r>
      <w:r>
        <w:rPr>
          <w:color w:val="4F81BC"/>
          <w:spacing w:val="-5"/>
        </w:rPr>
        <w:t xml:space="preserve"> </w:t>
      </w:r>
      <w:r>
        <w:rPr>
          <w:color w:val="4F81BC"/>
        </w:rPr>
        <w:t>DE</w:t>
      </w:r>
      <w:r>
        <w:rPr>
          <w:color w:val="4F81BC"/>
          <w:spacing w:val="-5"/>
        </w:rPr>
        <w:t xml:space="preserve"> </w:t>
      </w:r>
      <w:r>
        <w:rPr>
          <w:color w:val="4F81BC"/>
        </w:rPr>
        <w:t>PERMANÊNCIA</w:t>
      </w:r>
      <w:r>
        <w:rPr>
          <w:color w:val="4F81BC"/>
          <w:spacing w:val="-5"/>
        </w:rPr>
        <w:t xml:space="preserve"> </w:t>
      </w:r>
      <w:r>
        <w:rPr>
          <w:color w:val="4F81BC"/>
          <w:spacing w:val="-2"/>
        </w:rPr>
        <w:t>HOSPITALAR</w:t>
      </w:r>
    </w:p>
    <w:p w:rsidR="00647DF1" w:rsidRDefault="00C73E17">
      <w:pPr>
        <w:pStyle w:val="Corpodetexto"/>
        <w:spacing w:before="201" w:line="360" w:lineRule="auto"/>
        <w:ind w:left="710" w:right="135" w:firstLine="707"/>
        <w:jc w:val="both"/>
      </w:pPr>
      <w:r>
        <w:rPr>
          <w:u w:val="single"/>
        </w:rPr>
        <w:t>Conceituação:</w:t>
      </w:r>
      <w:r>
        <w:t xml:space="preserve"> Relação entre o total de pacientes-dia no período e o total de pacientes egressos do hospital. Representa o tempo médio em dias que os pacientes permanecem internados. Está relacionado a boas práticas clínicas e é um indicador clássico de desempenho hospi</w:t>
      </w:r>
      <w:r>
        <w:t>talar relacionado à gestão eficiente do leito operacional.</w:t>
      </w:r>
    </w:p>
    <w:p w:rsidR="00647DF1" w:rsidRDefault="00C73E17">
      <w:pPr>
        <w:pStyle w:val="Corpodetexto"/>
        <w:spacing w:before="1"/>
        <w:ind w:left="1418"/>
        <w:jc w:val="both"/>
      </w:pPr>
      <w:r>
        <w:t>A</w:t>
      </w:r>
      <w:r>
        <w:rPr>
          <w:spacing w:val="29"/>
        </w:rPr>
        <w:t xml:space="preserve"> </w:t>
      </w:r>
      <w:r>
        <w:t>meta</w:t>
      </w:r>
      <w:r>
        <w:rPr>
          <w:spacing w:val="28"/>
        </w:rPr>
        <w:t xml:space="preserve"> </w:t>
      </w:r>
      <w:r>
        <w:t>contratada</w:t>
      </w:r>
      <w:r>
        <w:rPr>
          <w:spacing w:val="28"/>
        </w:rPr>
        <w:t xml:space="preserve"> </w:t>
      </w:r>
      <w:r>
        <w:t>para</w:t>
      </w:r>
      <w:r>
        <w:rPr>
          <w:spacing w:val="28"/>
        </w:rPr>
        <w:t xml:space="preserve"> </w:t>
      </w:r>
      <w:r>
        <w:t>o</w:t>
      </w:r>
      <w:r>
        <w:rPr>
          <w:spacing w:val="28"/>
        </w:rPr>
        <w:t xml:space="preserve"> </w:t>
      </w:r>
      <w:r>
        <w:t>Tempo</w:t>
      </w:r>
      <w:r>
        <w:rPr>
          <w:spacing w:val="25"/>
        </w:rPr>
        <w:t xml:space="preserve"> </w:t>
      </w:r>
      <w:r>
        <w:t>Médio</w:t>
      </w:r>
      <w:r>
        <w:rPr>
          <w:spacing w:val="31"/>
        </w:rPr>
        <w:t xml:space="preserve"> </w:t>
      </w:r>
      <w:r>
        <w:t>de</w:t>
      </w:r>
      <w:r>
        <w:rPr>
          <w:spacing w:val="28"/>
        </w:rPr>
        <w:t xml:space="preserve"> </w:t>
      </w:r>
      <w:r>
        <w:t>Permanência</w:t>
      </w:r>
      <w:r>
        <w:rPr>
          <w:spacing w:val="28"/>
        </w:rPr>
        <w:t xml:space="preserve"> </w:t>
      </w:r>
      <w:r>
        <w:t>é</w:t>
      </w:r>
      <w:r>
        <w:rPr>
          <w:spacing w:val="28"/>
        </w:rPr>
        <w:t xml:space="preserve"> </w:t>
      </w:r>
      <w:r>
        <w:t>menor</w:t>
      </w:r>
      <w:r>
        <w:rPr>
          <w:spacing w:val="29"/>
        </w:rPr>
        <w:t xml:space="preserve"> </w:t>
      </w:r>
      <w:r>
        <w:t>ou</w:t>
      </w:r>
      <w:r>
        <w:rPr>
          <w:spacing w:val="33"/>
        </w:rPr>
        <w:t xml:space="preserve"> </w:t>
      </w:r>
      <w:r>
        <w:t>igual</w:t>
      </w:r>
      <w:r>
        <w:rPr>
          <w:spacing w:val="30"/>
        </w:rPr>
        <w:t xml:space="preserve"> </w:t>
      </w:r>
      <w:r>
        <w:t>a</w:t>
      </w:r>
      <w:r>
        <w:rPr>
          <w:spacing w:val="31"/>
        </w:rPr>
        <w:t xml:space="preserve"> </w:t>
      </w:r>
      <w:proofErr w:type="gramStart"/>
      <w:r>
        <w:rPr>
          <w:spacing w:val="-10"/>
        </w:rPr>
        <w:t>9</w:t>
      </w:r>
      <w:proofErr w:type="gramEnd"/>
    </w:p>
    <w:p w:rsidR="00647DF1" w:rsidRDefault="00C73E17">
      <w:pPr>
        <w:pStyle w:val="Corpodetexto"/>
        <w:spacing w:before="127"/>
        <w:ind w:left="710"/>
      </w:pPr>
      <w:proofErr w:type="gramStart"/>
      <w:r>
        <w:rPr>
          <w:spacing w:val="-2"/>
        </w:rPr>
        <w:t>dias</w:t>
      </w:r>
      <w:proofErr w:type="gramEnd"/>
      <w:r>
        <w:rPr>
          <w:spacing w:val="-2"/>
        </w:rPr>
        <w:t>.</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20"/>
      </w:pPr>
    </w:p>
    <w:p w:rsidR="00647DF1" w:rsidRDefault="00C73E17">
      <w:pPr>
        <w:pStyle w:val="Corpodetexto"/>
        <w:ind w:left="566" w:right="859"/>
        <w:jc w:val="center"/>
      </w:pPr>
      <w:r>
        <w:t>Em</w:t>
      </w:r>
      <w:r>
        <w:rPr>
          <w:spacing w:val="-6"/>
        </w:rPr>
        <w:t xml:space="preserve"> </w:t>
      </w:r>
      <w:r>
        <w:rPr>
          <w:rFonts w:ascii="Arial" w:hAnsi="Arial"/>
          <w:b/>
        </w:rPr>
        <w:t>maio</w:t>
      </w:r>
      <w:r>
        <w:rPr>
          <w:rFonts w:ascii="Arial" w:hAnsi="Arial"/>
          <w:b/>
          <w:spacing w:val="-4"/>
        </w:rPr>
        <w:t xml:space="preserve"> </w:t>
      </w:r>
      <w:r>
        <w:t>a</w:t>
      </w:r>
      <w:r>
        <w:rPr>
          <w:spacing w:val="-5"/>
        </w:rPr>
        <w:t xml:space="preserve"> </w:t>
      </w:r>
      <w:r>
        <w:t>média</w:t>
      </w:r>
      <w:r>
        <w:rPr>
          <w:spacing w:val="-2"/>
        </w:rPr>
        <w:t xml:space="preserve"> </w:t>
      </w:r>
      <w:r>
        <w:t>de</w:t>
      </w:r>
      <w:r>
        <w:rPr>
          <w:spacing w:val="-5"/>
        </w:rPr>
        <w:t xml:space="preserve"> </w:t>
      </w:r>
      <w:r>
        <w:t>permanência</w:t>
      </w:r>
      <w:r>
        <w:rPr>
          <w:spacing w:val="-4"/>
        </w:rPr>
        <w:t xml:space="preserve"> </w:t>
      </w:r>
      <w:r>
        <w:t>foi</w:t>
      </w:r>
      <w:r>
        <w:rPr>
          <w:spacing w:val="-3"/>
        </w:rPr>
        <w:t xml:space="preserve"> </w:t>
      </w:r>
      <w:r>
        <w:t>de</w:t>
      </w:r>
      <w:r>
        <w:rPr>
          <w:spacing w:val="-1"/>
        </w:rPr>
        <w:t xml:space="preserve"> </w:t>
      </w:r>
      <w:r>
        <w:t>7,5</w:t>
      </w:r>
      <w:r>
        <w:rPr>
          <w:spacing w:val="-1"/>
        </w:rPr>
        <w:t xml:space="preserve"> </w:t>
      </w:r>
      <w:r>
        <w:t>dias</w:t>
      </w:r>
      <w:r>
        <w:rPr>
          <w:spacing w:val="-7"/>
        </w:rPr>
        <w:t xml:space="preserve"> </w:t>
      </w:r>
      <w:r>
        <w:t>(117%</w:t>
      </w:r>
      <w:r>
        <w:rPr>
          <w:spacing w:val="-3"/>
        </w:rPr>
        <w:t xml:space="preserve"> </w:t>
      </w:r>
      <w:r>
        <w:t>da</w:t>
      </w:r>
      <w:r>
        <w:rPr>
          <w:spacing w:val="-4"/>
        </w:rPr>
        <w:t xml:space="preserve"> </w:t>
      </w:r>
      <w:r>
        <w:rPr>
          <w:spacing w:val="-2"/>
        </w:rPr>
        <w:t>meta).</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45"/>
      </w:pPr>
    </w:p>
    <w:p w:rsidR="00647DF1" w:rsidRDefault="00C73E17">
      <w:pPr>
        <w:pStyle w:val="Corpodetexto"/>
        <w:spacing w:before="1"/>
        <w:ind w:right="134"/>
        <w:jc w:val="right"/>
        <w:rPr>
          <w:rFonts w:ascii="Calibri"/>
        </w:rPr>
      </w:pPr>
      <w:r>
        <w:rPr>
          <w:rFonts w:ascii="Calibri"/>
          <w:spacing w:val="-5"/>
        </w:rPr>
        <w:t>19</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spacing w:before="79" w:line="360" w:lineRule="auto"/>
        <w:ind w:left="710" w:right="132" w:firstLine="707"/>
        <w:jc w:val="both"/>
      </w:pPr>
      <w:r>
        <w:rPr>
          <w:noProof/>
          <w:lang w:val="pt-BR" w:eastAsia="pt-BR"/>
        </w:rPr>
        <w:lastRenderedPageBreak/>
        <mc:AlternateContent>
          <mc:Choice Requires="wps">
            <w:drawing>
              <wp:anchor distT="0" distB="0" distL="0" distR="0" simplePos="0" relativeHeight="486462976"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94" name="Image 94"/>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95" name="Image 95"/>
                          <pic:cNvPicPr/>
                        </pic:nvPicPr>
                        <pic:blipFill>
                          <a:blip r:embed="rId40" cstate="print"/>
                          <a:stretch>
                            <a:fillRect/>
                          </a:stretch>
                        </pic:blipFill>
                        <pic:spPr>
                          <a:xfrm>
                            <a:off x="1234988" y="3725548"/>
                            <a:ext cx="4980940" cy="2493645"/>
                          </a:xfrm>
                          <a:prstGeom prst="rect">
                            <a:avLst/>
                          </a:prstGeom>
                        </pic:spPr>
                      </pic:pic>
                      <pic:pic xmlns:pic="http://schemas.openxmlformats.org/drawingml/2006/picture">
                        <pic:nvPicPr>
                          <pic:cNvPr id="96" name="Image 96"/>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3504" id="docshapegroup93" coordorigin="465,157" coordsize="11416,16232">
                <v:shape style="position:absolute;left:465;top:157;width:11416;height:16232" type="#_x0000_t75" id="docshape94" stroked="false">
                  <v:imagedata r:id="rId14" o:title=""/>
                </v:shape>
                <v:shape style="position:absolute;left:2410;top:6024;width:7844;height:3927" type="#_x0000_t75" id="docshape95" stroked="false">
                  <v:imagedata r:id="rId41" o:title=""/>
                </v:shape>
                <v:shape style="position:absolute;left:10773;top:15704;width:566;height:567" type="#_x0000_t75" id="docshape96" stroked="false">
                  <v:imagedata r:id="rId15" o:title=""/>
                </v:shape>
                <w10:wrap type="none"/>
              </v:group>
            </w:pict>
          </mc:Fallback>
        </mc:AlternateContent>
      </w:r>
      <w:r>
        <w:rPr>
          <w:noProof/>
          <w:lang w:val="pt-BR" w:eastAsia="pt-BR"/>
        </w:rPr>
        <mc:AlternateContent>
          <mc:Choice Requires="wps">
            <w:drawing>
              <wp:anchor distT="0" distB="0" distL="0" distR="0" simplePos="0" relativeHeight="15750144"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0144" type="#_x0000_t202" id="docshape97"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t xml:space="preserve">Quanto ao </w:t>
      </w:r>
      <w:r>
        <w:rPr>
          <w:rFonts w:ascii="Arial" w:hAnsi="Arial"/>
          <w:b/>
        </w:rPr>
        <w:t xml:space="preserve">tempo médio de permanência das patologias mais prevalentes </w:t>
      </w:r>
      <w:r>
        <w:t xml:space="preserve">no mês de </w:t>
      </w:r>
      <w:r>
        <w:rPr>
          <w:rFonts w:ascii="Arial" w:hAnsi="Arial"/>
          <w:b/>
        </w:rPr>
        <w:t>maio</w:t>
      </w:r>
      <w:r>
        <w:t xml:space="preserve">, observa-se que as que cursaram com maior tempo de internação foram: leishmaniose (28 dias), HIV/SIDA (12 dias) e meningite/encefalite (12 dias), como </w:t>
      </w:r>
      <w:proofErr w:type="gramStart"/>
      <w:r>
        <w:t>pode ser</w:t>
      </w:r>
      <w:proofErr w:type="gramEnd"/>
      <w:r>
        <w:t xml:space="preserve"> visto no gráfico acima</w:t>
      </w:r>
      <w:r>
        <w:t>.</w:t>
      </w:r>
    </w:p>
    <w:p w:rsidR="00647DF1" w:rsidRDefault="00647DF1">
      <w:pPr>
        <w:pStyle w:val="Corpodetexto"/>
      </w:pPr>
    </w:p>
    <w:p w:rsidR="00647DF1" w:rsidRDefault="00647DF1">
      <w:pPr>
        <w:pStyle w:val="Corpodetexto"/>
        <w:spacing w:before="183"/>
      </w:pPr>
    </w:p>
    <w:p w:rsidR="00647DF1" w:rsidRDefault="00C73E17">
      <w:pPr>
        <w:pStyle w:val="Ttulo4"/>
        <w:numPr>
          <w:ilvl w:val="0"/>
          <w:numId w:val="4"/>
        </w:numPr>
        <w:tabs>
          <w:tab w:val="left" w:pos="1417"/>
        </w:tabs>
        <w:ind w:left="1417"/>
      </w:pPr>
      <w:r>
        <w:rPr>
          <w:color w:val="4F81BC"/>
        </w:rPr>
        <w:t>ÍNDICE</w:t>
      </w:r>
      <w:r>
        <w:rPr>
          <w:color w:val="4F81BC"/>
          <w:spacing w:val="-5"/>
        </w:rPr>
        <w:t xml:space="preserve"> </w:t>
      </w:r>
      <w:r>
        <w:rPr>
          <w:color w:val="4F81BC"/>
        </w:rPr>
        <w:t>DE</w:t>
      </w:r>
      <w:r>
        <w:rPr>
          <w:color w:val="4F81BC"/>
          <w:spacing w:val="-6"/>
        </w:rPr>
        <w:t xml:space="preserve"> </w:t>
      </w:r>
      <w:r>
        <w:rPr>
          <w:color w:val="4F81BC"/>
        </w:rPr>
        <w:t>INTERVALO</w:t>
      </w:r>
      <w:r>
        <w:rPr>
          <w:color w:val="4F81BC"/>
          <w:spacing w:val="-4"/>
        </w:rPr>
        <w:t xml:space="preserve"> </w:t>
      </w:r>
      <w:r>
        <w:rPr>
          <w:color w:val="4F81BC"/>
        </w:rPr>
        <w:t>DE</w:t>
      </w:r>
      <w:r>
        <w:rPr>
          <w:color w:val="4F81BC"/>
          <w:spacing w:val="-7"/>
        </w:rPr>
        <w:t xml:space="preserve"> </w:t>
      </w:r>
      <w:r>
        <w:rPr>
          <w:color w:val="4F81BC"/>
        </w:rPr>
        <w:t>SUBSTITUIÇÃO</w:t>
      </w:r>
      <w:r>
        <w:rPr>
          <w:color w:val="4F81BC"/>
          <w:spacing w:val="-5"/>
        </w:rPr>
        <w:t xml:space="preserve"> </w:t>
      </w:r>
      <w:r>
        <w:rPr>
          <w:color w:val="4F81BC"/>
        </w:rPr>
        <w:t>DE</w:t>
      </w:r>
      <w:r>
        <w:rPr>
          <w:color w:val="4F81BC"/>
          <w:spacing w:val="-5"/>
        </w:rPr>
        <w:t xml:space="preserve"> </w:t>
      </w:r>
      <w:r>
        <w:rPr>
          <w:color w:val="4F81BC"/>
          <w:spacing w:val="-2"/>
        </w:rPr>
        <w:t>LEITOS</w:t>
      </w:r>
    </w:p>
    <w:p w:rsidR="00647DF1" w:rsidRDefault="00C73E17">
      <w:pPr>
        <w:pStyle w:val="Corpodetexto"/>
        <w:spacing w:before="203" w:line="360" w:lineRule="auto"/>
        <w:ind w:left="710" w:right="134" w:firstLine="707"/>
        <w:jc w:val="both"/>
      </w:pPr>
      <w:r>
        <w:rPr>
          <w:u w:val="single"/>
        </w:rPr>
        <w:t>Conceituação:</w:t>
      </w:r>
      <w:r>
        <w:t xml:space="preserve"> Assinala o tempo médio em que um leito permanece desocupado, entre a saída de um paciente e a admissão de outro. Essa medida relaciona a taxa de ocupação com a média de permanência. A meta par</w:t>
      </w:r>
      <w:r>
        <w:t xml:space="preserve">a o Índice de Intervalo de Substituição de leitos é menor ou igual </w:t>
      </w:r>
      <w:proofErr w:type="gramStart"/>
      <w:r>
        <w:t>a</w:t>
      </w:r>
      <w:proofErr w:type="gramEnd"/>
      <w:r>
        <w:t xml:space="preserve"> 34 horas.</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216"/>
      </w:pPr>
    </w:p>
    <w:p w:rsidR="00647DF1" w:rsidRDefault="00C73E17">
      <w:pPr>
        <w:pStyle w:val="Corpodetexto"/>
        <w:ind w:left="1418"/>
      </w:pPr>
      <w:r>
        <w:t>Em</w:t>
      </w:r>
      <w:r>
        <w:rPr>
          <w:spacing w:val="-6"/>
        </w:rPr>
        <w:t xml:space="preserve"> </w:t>
      </w:r>
      <w:r>
        <w:rPr>
          <w:rFonts w:ascii="Arial" w:hAnsi="Arial"/>
          <w:b/>
        </w:rPr>
        <w:t>maio</w:t>
      </w:r>
      <w:r>
        <w:rPr>
          <w:rFonts w:ascii="Arial" w:hAnsi="Arial"/>
          <w:b/>
          <w:spacing w:val="-5"/>
        </w:rPr>
        <w:t xml:space="preserve"> </w:t>
      </w:r>
      <w:r>
        <w:t>esse</w:t>
      </w:r>
      <w:r>
        <w:rPr>
          <w:spacing w:val="-4"/>
        </w:rPr>
        <w:t xml:space="preserve"> </w:t>
      </w:r>
      <w:r>
        <w:t>índice</w:t>
      </w:r>
      <w:r>
        <w:rPr>
          <w:spacing w:val="-5"/>
        </w:rPr>
        <w:t xml:space="preserve"> </w:t>
      </w:r>
      <w:r>
        <w:t>ficou</w:t>
      </w:r>
      <w:r>
        <w:rPr>
          <w:spacing w:val="-2"/>
        </w:rPr>
        <w:t xml:space="preserve"> </w:t>
      </w:r>
      <w:r>
        <w:t>em</w:t>
      </w:r>
      <w:r>
        <w:rPr>
          <w:spacing w:val="-3"/>
        </w:rPr>
        <w:t xml:space="preserve"> </w:t>
      </w:r>
      <w:r>
        <w:t>13,7</w:t>
      </w:r>
      <w:r>
        <w:rPr>
          <w:spacing w:val="-5"/>
        </w:rPr>
        <w:t xml:space="preserve"> </w:t>
      </w:r>
      <w:r>
        <w:t>horas</w:t>
      </w:r>
      <w:r>
        <w:rPr>
          <w:spacing w:val="-3"/>
        </w:rPr>
        <w:t xml:space="preserve"> </w:t>
      </w:r>
      <w:r>
        <w:t>(160%</w:t>
      </w:r>
      <w:r>
        <w:rPr>
          <w:spacing w:val="-4"/>
        </w:rPr>
        <w:t xml:space="preserve"> </w:t>
      </w:r>
      <w:r>
        <w:t>da</w:t>
      </w:r>
      <w:r>
        <w:rPr>
          <w:spacing w:val="-4"/>
        </w:rPr>
        <w:t xml:space="preserve"> </w:t>
      </w:r>
      <w:r>
        <w:rPr>
          <w:spacing w:val="-2"/>
        </w:rPr>
        <w:t>meta).</w:t>
      </w:r>
    </w:p>
    <w:p w:rsidR="00647DF1" w:rsidRDefault="00647DF1">
      <w:pPr>
        <w:pStyle w:val="Corpodetexto"/>
        <w:spacing w:before="252"/>
      </w:pPr>
    </w:p>
    <w:p w:rsidR="00647DF1" w:rsidRDefault="00C73E17">
      <w:pPr>
        <w:pStyle w:val="Ttulo4"/>
        <w:numPr>
          <w:ilvl w:val="0"/>
          <w:numId w:val="4"/>
        </w:numPr>
        <w:tabs>
          <w:tab w:val="left" w:pos="1417"/>
        </w:tabs>
        <w:spacing w:before="1"/>
        <w:ind w:left="1417"/>
      </w:pPr>
      <w:r>
        <w:rPr>
          <w:color w:val="4F81BC"/>
        </w:rPr>
        <w:t>TAXA</w:t>
      </w:r>
      <w:r>
        <w:rPr>
          <w:color w:val="4F81BC"/>
          <w:spacing w:val="-7"/>
        </w:rPr>
        <w:t xml:space="preserve"> </w:t>
      </w:r>
      <w:r>
        <w:rPr>
          <w:color w:val="4F81BC"/>
        </w:rPr>
        <w:t>DE</w:t>
      </w:r>
      <w:r>
        <w:rPr>
          <w:color w:val="4F81BC"/>
          <w:spacing w:val="-4"/>
        </w:rPr>
        <w:t xml:space="preserve"> </w:t>
      </w:r>
      <w:r>
        <w:rPr>
          <w:color w:val="4F81BC"/>
        </w:rPr>
        <w:t>READMISSÃO</w:t>
      </w:r>
      <w:r>
        <w:rPr>
          <w:color w:val="4F81BC"/>
          <w:spacing w:val="-4"/>
        </w:rPr>
        <w:t xml:space="preserve"> </w:t>
      </w:r>
      <w:r>
        <w:rPr>
          <w:color w:val="4F81BC"/>
          <w:spacing w:val="-2"/>
        </w:rPr>
        <w:t>HOSPITALAR</w:t>
      </w:r>
    </w:p>
    <w:p w:rsidR="00647DF1" w:rsidRDefault="00C73E17">
      <w:pPr>
        <w:pStyle w:val="Corpodetexto"/>
        <w:spacing w:before="200" w:line="360" w:lineRule="auto"/>
        <w:ind w:left="710" w:right="136" w:firstLine="707"/>
        <w:jc w:val="both"/>
      </w:pPr>
      <w:r>
        <w:rPr>
          <w:spacing w:val="-2"/>
          <w:u w:val="single"/>
        </w:rPr>
        <w:t>Conceituação:</w:t>
      </w:r>
      <w:r>
        <w:rPr>
          <w:spacing w:val="-7"/>
        </w:rPr>
        <w:t xml:space="preserve"> </w:t>
      </w:r>
      <w:r>
        <w:rPr>
          <w:spacing w:val="-2"/>
        </w:rPr>
        <w:t>mede</w:t>
      </w:r>
      <w:r>
        <w:rPr>
          <w:spacing w:val="-9"/>
        </w:rPr>
        <w:t xml:space="preserve"> </w:t>
      </w:r>
      <w:r>
        <w:rPr>
          <w:spacing w:val="-2"/>
        </w:rPr>
        <w:t>a</w:t>
      </w:r>
      <w:r>
        <w:rPr>
          <w:spacing w:val="-10"/>
        </w:rPr>
        <w:t xml:space="preserve"> </w:t>
      </w:r>
      <w:r>
        <w:rPr>
          <w:spacing w:val="-2"/>
        </w:rPr>
        <w:t>taxa</w:t>
      </w:r>
      <w:r>
        <w:rPr>
          <w:spacing w:val="-6"/>
        </w:rPr>
        <w:t xml:space="preserve"> </w:t>
      </w:r>
      <w:r>
        <w:rPr>
          <w:spacing w:val="-2"/>
        </w:rPr>
        <w:t>de</w:t>
      </w:r>
      <w:r>
        <w:rPr>
          <w:spacing w:val="-9"/>
        </w:rPr>
        <w:t xml:space="preserve"> </w:t>
      </w:r>
      <w:r>
        <w:rPr>
          <w:spacing w:val="-2"/>
        </w:rPr>
        <w:t>pessoas</w:t>
      </w:r>
      <w:r>
        <w:rPr>
          <w:spacing w:val="-6"/>
        </w:rPr>
        <w:t xml:space="preserve"> </w:t>
      </w:r>
      <w:r>
        <w:rPr>
          <w:spacing w:val="-2"/>
        </w:rPr>
        <w:t>que</w:t>
      </w:r>
      <w:r>
        <w:rPr>
          <w:spacing w:val="-10"/>
        </w:rPr>
        <w:t xml:space="preserve"> </w:t>
      </w:r>
      <w:r>
        <w:rPr>
          <w:spacing w:val="-2"/>
        </w:rPr>
        <w:t>retornaram</w:t>
      </w:r>
      <w:r>
        <w:rPr>
          <w:spacing w:val="-8"/>
        </w:rPr>
        <w:t xml:space="preserve"> </w:t>
      </w:r>
      <w:r>
        <w:rPr>
          <w:spacing w:val="-2"/>
        </w:rPr>
        <w:t>ao</w:t>
      </w:r>
      <w:r>
        <w:rPr>
          <w:spacing w:val="-9"/>
        </w:rPr>
        <w:t xml:space="preserve"> </w:t>
      </w:r>
      <w:r>
        <w:rPr>
          <w:spacing w:val="-2"/>
        </w:rPr>
        <w:t>hospital</w:t>
      </w:r>
      <w:r>
        <w:rPr>
          <w:spacing w:val="-9"/>
        </w:rPr>
        <w:t xml:space="preserve"> </w:t>
      </w:r>
      <w:r>
        <w:rPr>
          <w:spacing w:val="-2"/>
        </w:rPr>
        <w:t>em</w:t>
      </w:r>
      <w:r>
        <w:rPr>
          <w:spacing w:val="-8"/>
        </w:rPr>
        <w:t xml:space="preserve"> </w:t>
      </w:r>
      <w:r>
        <w:rPr>
          <w:spacing w:val="-2"/>
        </w:rPr>
        <w:t>até</w:t>
      </w:r>
      <w:r>
        <w:rPr>
          <w:spacing w:val="-6"/>
        </w:rPr>
        <w:t xml:space="preserve"> </w:t>
      </w:r>
      <w:r>
        <w:rPr>
          <w:spacing w:val="-2"/>
        </w:rPr>
        <w:t>29</w:t>
      </w:r>
      <w:r>
        <w:rPr>
          <w:spacing w:val="-9"/>
        </w:rPr>
        <w:t xml:space="preserve"> </w:t>
      </w:r>
      <w:r>
        <w:rPr>
          <w:spacing w:val="-2"/>
        </w:rPr>
        <w:t xml:space="preserve">dias </w:t>
      </w:r>
      <w:r>
        <w:t>desde a última vez que deixaram a unidade hospitalar após a primeira admissão.</w:t>
      </w:r>
    </w:p>
    <w:p w:rsidR="00647DF1" w:rsidRDefault="00C73E17">
      <w:pPr>
        <w:pStyle w:val="Corpodetexto"/>
        <w:spacing w:line="252" w:lineRule="exact"/>
        <w:ind w:left="1418"/>
      </w:pPr>
      <w:r>
        <w:t>A</w:t>
      </w:r>
      <w:r>
        <w:rPr>
          <w:spacing w:val="-4"/>
        </w:rPr>
        <w:t xml:space="preserve"> </w:t>
      </w:r>
      <w:r>
        <w:t>meta</w:t>
      </w:r>
      <w:r>
        <w:rPr>
          <w:spacing w:val="-3"/>
        </w:rPr>
        <w:t xml:space="preserve"> </w:t>
      </w:r>
      <w:r>
        <w:t>para</w:t>
      </w:r>
      <w:r>
        <w:rPr>
          <w:spacing w:val="-4"/>
        </w:rPr>
        <w:t xml:space="preserve"> </w:t>
      </w:r>
      <w:r>
        <w:t>a</w:t>
      </w:r>
      <w:r>
        <w:rPr>
          <w:spacing w:val="-5"/>
        </w:rPr>
        <w:t xml:space="preserve"> </w:t>
      </w:r>
      <w:r>
        <w:t>Taxa</w:t>
      </w:r>
      <w:r>
        <w:rPr>
          <w:spacing w:val="-3"/>
        </w:rPr>
        <w:t xml:space="preserve"> </w:t>
      </w:r>
      <w:r>
        <w:t>de</w:t>
      </w:r>
      <w:r>
        <w:rPr>
          <w:spacing w:val="-8"/>
        </w:rPr>
        <w:t xml:space="preserve"> </w:t>
      </w:r>
      <w:r>
        <w:t>Readmissão</w:t>
      </w:r>
      <w:r>
        <w:rPr>
          <w:spacing w:val="-3"/>
        </w:rPr>
        <w:t xml:space="preserve"> </w:t>
      </w:r>
      <w:r>
        <w:t>hospitalar</w:t>
      </w:r>
      <w:r>
        <w:rPr>
          <w:spacing w:val="-2"/>
        </w:rPr>
        <w:t xml:space="preserve"> </w:t>
      </w:r>
      <w:r>
        <w:t>é</w:t>
      </w:r>
      <w:r>
        <w:rPr>
          <w:spacing w:val="-6"/>
        </w:rPr>
        <w:t xml:space="preserve"> </w:t>
      </w:r>
      <w:r>
        <w:t>menor</w:t>
      </w:r>
      <w:r>
        <w:rPr>
          <w:spacing w:val="-2"/>
        </w:rPr>
        <w:t xml:space="preserve"> </w:t>
      </w:r>
      <w:r>
        <w:t>ou</w:t>
      </w:r>
      <w:r>
        <w:rPr>
          <w:spacing w:val="-6"/>
        </w:rPr>
        <w:t xml:space="preserve"> </w:t>
      </w:r>
      <w:r>
        <w:t>igual</w:t>
      </w:r>
      <w:r>
        <w:rPr>
          <w:spacing w:val="-4"/>
        </w:rPr>
        <w:t xml:space="preserve"> </w:t>
      </w:r>
      <w:r>
        <w:t>a</w:t>
      </w:r>
      <w:r>
        <w:rPr>
          <w:spacing w:val="1"/>
        </w:rPr>
        <w:t xml:space="preserve"> </w:t>
      </w:r>
      <w:r>
        <w:rPr>
          <w:spacing w:val="-5"/>
        </w:rPr>
        <w:t>8%.</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9"/>
      </w:pPr>
    </w:p>
    <w:p w:rsidR="00647DF1" w:rsidRDefault="00C73E17">
      <w:pPr>
        <w:pStyle w:val="Corpodetexto"/>
        <w:ind w:right="134"/>
        <w:jc w:val="right"/>
        <w:rPr>
          <w:rFonts w:ascii="Calibri"/>
        </w:rPr>
      </w:pPr>
      <w:r>
        <w:rPr>
          <w:rFonts w:ascii="Calibri"/>
          <w:spacing w:val="-5"/>
        </w:rPr>
        <w:t>20</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rPr>
          <w:rFonts w:ascii="Calibri"/>
        </w:rPr>
      </w:pPr>
      <w:r>
        <w:rPr>
          <w:rFonts w:ascii="Calibri"/>
          <w:noProof/>
          <w:lang w:val="pt-BR" w:eastAsia="pt-BR"/>
        </w:rPr>
        <w:lastRenderedPageBreak/>
        <mc:AlternateContent>
          <mc:Choice Requires="wps">
            <w:drawing>
              <wp:anchor distT="0" distB="0" distL="0" distR="0" simplePos="0" relativeHeight="486464000"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99" name="Image 99"/>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100" name="Image 100"/>
                          <pic:cNvPicPr/>
                        </pic:nvPicPr>
                        <pic:blipFill>
                          <a:blip r:embed="rId42" cstate="print"/>
                          <a:stretch>
                            <a:fillRect/>
                          </a:stretch>
                        </pic:blipFill>
                        <pic:spPr>
                          <a:xfrm>
                            <a:off x="784773" y="6077588"/>
                            <a:ext cx="4986655" cy="2481579"/>
                          </a:xfrm>
                          <a:prstGeom prst="rect">
                            <a:avLst/>
                          </a:prstGeom>
                        </pic:spPr>
                      </pic:pic>
                      <pic:pic xmlns:pic="http://schemas.openxmlformats.org/drawingml/2006/picture">
                        <pic:nvPicPr>
                          <pic:cNvPr id="101" name="Image 101"/>
                          <pic:cNvPicPr/>
                        </pic:nvPicPr>
                        <pic:blipFill>
                          <a:blip r:embed="rId43" cstate="print"/>
                          <a:stretch>
                            <a:fillRect/>
                          </a:stretch>
                        </pic:blipFill>
                        <pic:spPr>
                          <a:xfrm>
                            <a:off x="784773" y="1054738"/>
                            <a:ext cx="4980940" cy="2468879"/>
                          </a:xfrm>
                          <a:prstGeom prst="rect">
                            <a:avLst/>
                          </a:prstGeom>
                        </pic:spPr>
                      </pic:pic>
                      <pic:pic xmlns:pic="http://schemas.openxmlformats.org/drawingml/2006/picture">
                        <pic:nvPicPr>
                          <pic:cNvPr id="102" name="Image 102"/>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2480" id="docshapegroup98" coordorigin="465,157" coordsize="11416,16232">
                <v:shape style="position:absolute;left:465;top:157;width:11416;height:16232" type="#_x0000_t75" id="docshape99" stroked="false">
                  <v:imagedata r:id="rId14" o:title=""/>
                </v:shape>
                <v:shape style="position:absolute;left:1701;top:9728;width:7853;height:3908" type="#_x0000_t75" id="docshape100" stroked="false">
                  <v:imagedata r:id="rId44" o:title=""/>
                </v:shape>
                <v:shape style="position:absolute;left:1701;top:1818;width:7844;height:3888" type="#_x0000_t75" id="docshape101" stroked="false">
                  <v:imagedata r:id="rId45" o:title=""/>
                </v:shape>
                <v:shape style="position:absolute;left:10773;top:15704;width:566;height:567" type="#_x0000_t75" id="docshape102" stroked="false">
                  <v:imagedata r:id="rId15" o:title=""/>
                </v:shape>
                <w10:wrap type="none"/>
              </v:group>
            </w:pict>
          </mc:Fallback>
        </mc:AlternateContent>
      </w:r>
      <w:r>
        <w:rPr>
          <w:rFonts w:ascii="Calibri"/>
          <w:noProof/>
          <w:lang w:val="pt-BR" w:eastAsia="pt-BR"/>
        </w:rPr>
        <mc:AlternateContent>
          <mc:Choice Requires="wps">
            <w:drawing>
              <wp:anchor distT="0" distB="0" distL="0" distR="0" simplePos="0" relativeHeight="15751168"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1168" type="#_x0000_t202" id="docshape103"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spacing w:before="245"/>
        <w:rPr>
          <w:rFonts w:ascii="Calibri"/>
        </w:rPr>
      </w:pPr>
    </w:p>
    <w:p w:rsidR="00647DF1" w:rsidRDefault="00C73E17">
      <w:pPr>
        <w:pStyle w:val="Corpodetexto"/>
        <w:spacing w:line="360" w:lineRule="auto"/>
        <w:ind w:left="710" w:right="133" w:firstLine="707"/>
        <w:jc w:val="both"/>
      </w:pPr>
      <w:r>
        <w:t xml:space="preserve">Em </w:t>
      </w:r>
      <w:r>
        <w:rPr>
          <w:rFonts w:ascii="Arial" w:hAnsi="Arial"/>
          <w:b/>
        </w:rPr>
        <w:t xml:space="preserve">maio </w:t>
      </w:r>
      <w:r>
        <w:t xml:space="preserve">o resultado foi de 1,3% (184% da meta). Houve </w:t>
      </w:r>
      <w:proofErr w:type="gramStart"/>
      <w:r>
        <w:t>4</w:t>
      </w:r>
      <w:proofErr w:type="gramEnd"/>
      <w:r>
        <w:t xml:space="preserve"> readmissões do mesmo CID, de um tota</w:t>
      </w:r>
      <w:r>
        <w:t>l de 314 internações.</w:t>
      </w:r>
    </w:p>
    <w:p w:rsidR="00647DF1" w:rsidRDefault="00647DF1">
      <w:pPr>
        <w:pStyle w:val="Corpodetexto"/>
      </w:pPr>
    </w:p>
    <w:p w:rsidR="00647DF1" w:rsidRDefault="00647DF1">
      <w:pPr>
        <w:pStyle w:val="Corpodetexto"/>
      </w:pPr>
    </w:p>
    <w:p w:rsidR="00647DF1" w:rsidRDefault="00647DF1">
      <w:pPr>
        <w:pStyle w:val="Corpodetexto"/>
        <w:spacing w:before="1"/>
      </w:pPr>
    </w:p>
    <w:p w:rsidR="00647DF1" w:rsidRDefault="00C73E17">
      <w:pPr>
        <w:pStyle w:val="Ttulo4"/>
        <w:numPr>
          <w:ilvl w:val="0"/>
          <w:numId w:val="4"/>
        </w:numPr>
        <w:tabs>
          <w:tab w:val="left" w:pos="1417"/>
        </w:tabs>
        <w:ind w:left="1417"/>
      </w:pPr>
      <w:r>
        <w:rPr>
          <w:color w:val="4F81BC"/>
        </w:rPr>
        <w:t>TAXA</w:t>
      </w:r>
      <w:r>
        <w:rPr>
          <w:color w:val="4F81BC"/>
          <w:spacing w:val="-8"/>
        </w:rPr>
        <w:t xml:space="preserve"> </w:t>
      </w:r>
      <w:r>
        <w:rPr>
          <w:color w:val="4F81BC"/>
        </w:rPr>
        <w:t>DE</w:t>
      </w:r>
      <w:r>
        <w:rPr>
          <w:color w:val="4F81BC"/>
          <w:spacing w:val="-3"/>
        </w:rPr>
        <w:t xml:space="preserve"> </w:t>
      </w:r>
      <w:r>
        <w:rPr>
          <w:color w:val="4F81BC"/>
        </w:rPr>
        <w:t>READMISSÃO</w:t>
      </w:r>
      <w:r>
        <w:rPr>
          <w:color w:val="4F81BC"/>
          <w:spacing w:val="-3"/>
        </w:rPr>
        <w:t xml:space="preserve"> </w:t>
      </w:r>
      <w:r>
        <w:rPr>
          <w:color w:val="4F81BC"/>
        </w:rPr>
        <w:t>EM</w:t>
      </w:r>
      <w:r>
        <w:rPr>
          <w:color w:val="4F81BC"/>
          <w:spacing w:val="-7"/>
        </w:rPr>
        <w:t xml:space="preserve"> </w:t>
      </w:r>
      <w:r>
        <w:rPr>
          <w:color w:val="4F81BC"/>
          <w:spacing w:val="-5"/>
        </w:rPr>
        <w:t>UTI</w:t>
      </w:r>
    </w:p>
    <w:p w:rsidR="00647DF1" w:rsidRDefault="00C73E17">
      <w:pPr>
        <w:pStyle w:val="Corpodetexto"/>
        <w:spacing w:before="201" w:line="360" w:lineRule="auto"/>
        <w:ind w:left="710" w:right="134" w:firstLine="707"/>
        <w:jc w:val="both"/>
      </w:pPr>
      <w:r>
        <w:rPr>
          <w:u w:val="single"/>
        </w:rPr>
        <w:t>Conceituação:</w:t>
      </w:r>
      <w:r>
        <w:rPr>
          <w:spacing w:val="-12"/>
        </w:rPr>
        <w:t xml:space="preserve"> </w:t>
      </w:r>
      <w:r>
        <w:t>Mede</w:t>
      </w:r>
      <w:r>
        <w:rPr>
          <w:spacing w:val="-13"/>
        </w:rPr>
        <w:t xml:space="preserve"> </w:t>
      </w:r>
      <w:r>
        <w:t>a</w:t>
      </w:r>
      <w:r>
        <w:rPr>
          <w:spacing w:val="-15"/>
        </w:rPr>
        <w:t xml:space="preserve"> </w:t>
      </w:r>
      <w:r>
        <w:t>taxa</w:t>
      </w:r>
      <w:r>
        <w:rPr>
          <w:spacing w:val="-11"/>
        </w:rPr>
        <w:t xml:space="preserve"> </w:t>
      </w:r>
      <w:r>
        <w:t>de</w:t>
      </w:r>
      <w:r>
        <w:rPr>
          <w:spacing w:val="-13"/>
        </w:rPr>
        <w:t xml:space="preserve"> </w:t>
      </w:r>
      <w:r>
        <w:t>pacientes</w:t>
      </w:r>
      <w:r>
        <w:rPr>
          <w:spacing w:val="-13"/>
        </w:rPr>
        <w:t xml:space="preserve"> </w:t>
      </w:r>
      <w:r>
        <w:t>que</w:t>
      </w:r>
      <w:r>
        <w:rPr>
          <w:spacing w:val="-13"/>
        </w:rPr>
        <w:t xml:space="preserve"> </w:t>
      </w:r>
      <w:r>
        <w:t>retornaram</w:t>
      </w:r>
      <w:r>
        <w:rPr>
          <w:spacing w:val="-7"/>
        </w:rPr>
        <w:t xml:space="preserve"> </w:t>
      </w:r>
      <w:r>
        <w:rPr>
          <w:w w:val="75"/>
        </w:rPr>
        <w:t xml:space="preserve">à </w:t>
      </w:r>
      <w:r>
        <w:t>UTI</w:t>
      </w:r>
      <w:r>
        <w:rPr>
          <w:spacing w:val="-10"/>
        </w:rPr>
        <w:t xml:space="preserve"> </w:t>
      </w:r>
      <w:r>
        <w:t>do</w:t>
      </w:r>
      <w:r>
        <w:rPr>
          <w:spacing w:val="-15"/>
        </w:rPr>
        <w:t xml:space="preserve"> </w:t>
      </w:r>
      <w:r>
        <w:t>mesmo</w:t>
      </w:r>
      <w:r>
        <w:rPr>
          <w:spacing w:val="-13"/>
        </w:rPr>
        <w:t xml:space="preserve"> </w:t>
      </w:r>
      <w:r>
        <w:t>hospital em</w:t>
      </w:r>
      <w:r>
        <w:rPr>
          <w:spacing w:val="-2"/>
        </w:rPr>
        <w:t xml:space="preserve"> </w:t>
      </w:r>
      <w:r>
        <w:t>até</w:t>
      </w:r>
      <w:r>
        <w:rPr>
          <w:spacing w:val="-2"/>
        </w:rPr>
        <w:t xml:space="preserve"> </w:t>
      </w:r>
      <w:r>
        <w:t>48</w:t>
      </w:r>
      <w:r>
        <w:rPr>
          <w:spacing w:val="-4"/>
        </w:rPr>
        <w:t xml:space="preserve"> </w:t>
      </w:r>
      <w:r>
        <w:t>horas</w:t>
      </w:r>
      <w:r>
        <w:rPr>
          <w:spacing w:val="-4"/>
        </w:rPr>
        <w:t xml:space="preserve"> </w:t>
      </w:r>
      <w:r>
        <w:t>desde</w:t>
      </w:r>
      <w:r>
        <w:rPr>
          <w:spacing w:val="-6"/>
        </w:rPr>
        <w:t xml:space="preserve"> </w:t>
      </w:r>
      <w:r>
        <w:t>a</w:t>
      </w:r>
      <w:r>
        <w:rPr>
          <w:spacing w:val="-2"/>
        </w:rPr>
        <w:t xml:space="preserve"> </w:t>
      </w:r>
      <w:r>
        <w:t>última</w:t>
      </w:r>
      <w:r>
        <w:rPr>
          <w:spacing w:val="-4"/>
        </w:rPr>
        <w:t xml:space="preserve"> </w:t>
      </w:r>
      <w:r>
        <w:t>vez</w:t>
      </w:r>
      <w:r>
        <w:rPr>
          <w:spacing w:val="-2"/>
        </w:rPr>
        <w:t xml:space="preserve"> </w:t>
      </w:r>
      <w:r>
        <w:t>que</w:t>
      </w:r>
      <w:r>
        <w:rPr>
          <w:spacing w:val="-4"/>
        </w:rPr>
        <w:t xml:space="preserve"> </w:t>
      </w:r>
      <w:r>
        <w:t>deixaram</w:t>
      </w:r>
      <w:r>
        <w:rPr>
          <w:spacing w:val="-2"/>
        </w:rPr>
        <w:t xml:space="preserve"> </w:t>
      </w:r>
      <w:r>
        <w:t>a</w:t>
      </w:r>
      <w:r>
        <w:rPr>
          <w:spacing w:val="-4"/>
        </w:rPr>
        <w:t xml:space="preserve"> </w:t>
      </w:r>
      <w:r>
        <w:t>UTI</w:t>
      </w:r>
      <w:r>
        <w:rPr>
          <w:spacing w:val="-2"/>
        </w:rPr>
        <w:t xml:space="preserve"> </w:t>
      </w:r>
      <w:r>
        <w:t>da</w:t>
      </w:r>
      <w:r>
        <w:rPr>
          <w:spacing w:val="-4"/>
        </w:rPr>
        <w:t xml:space="preserve"> </w:t>
      </w:r>
      <w:r>
        <w:t>unidade</w:t>
      </w:r>
      <w:r>
        <w:rPr>
          <w:spacing w:val="-3"/>
        </w:rPr>
        <w:t xml:space="preserve"> </w:t>
      </w:r>
      <w:r>
        <w:t>hospitalar</w:t>
      </w:r>
      <w:r>
        <w:rPr>
          <w:spacing w:val="-2"/>
        </w:rPr>
        <w:t xml:space="preserve"> </w:t>
      </w:r>
      <w:r>
        <w:t>após</w:t>
      </w:r>
      <w:r>
        <w:rPr>
          <w:spacing w:val="-4"/>
        </w:rPr>
        <w:t xml:space="preserve"> </w:t>
      </w:r>
      <w:r>
        <w:t>a primeira admissão.</w:t>
      </w:r>
    </w:p>
    <w:p w:rsidR="00647DF1" w:rsidRDefault="00C73E17">
      <w:pPr>
        <w:pStyle w:val="Corpodetexto"/>
        <w:spacing w:line="252" w:lineRule="exact"/>
        <w:ind w:left="1418"/>
        <w:jc w:val="both"/>
      </w:pPr>
      <w:r>
        <w:t>A</w:t>
      </w:r>
      <w:r>
        <w:rPr>
          <w:spacing w:val="-3"/>
        </w:rPr>
        <w:t xml:space="preserve"> </w:t>
      </w:r>
      <w:r>
        <w:t>meta</w:t>
      </w:r>
      <w:r>
        <w:rPr>
          <w:spacing w:val="-3"/>
        </w:rPr>
        <w:t xml:space="preserve"> </w:t>
      </w:r>
      <w:r>
        <w:t>para</w:t>
      </w:r>
      <w:r>
        <w:rPr>
          <w:spacing w:val="-3"/>
        </w:rPr>
        <w:t xml:space="preserve"> </w:t>
      </w:r>
      <w:r>
        <w:t>a</w:t>
      </w:r>
      <w:r>
        <w:rPr>
          <w:spacing w:val="-4"/>
        </w:rPr>
        <w:t xml:space="preserve"> </w:t>
      </w:r>
      <w:r>
        <w:t>Taxa</w:t>
      </w:r>
      <w:r>
        <w:rPr>
          <w:spacing w:val="-3"/>
        </w:rPr>
        <w:t xml:space="preserve"> </w:t>
      </w:r>
      <w:r>
        <w:t>de</w:t>
      </w:r>
      <w:r>
        <w:rPr>
          <w:spacing w:val="-7"/>
        </w:rPr>
        <w:t xml:space="preserve"> </w:t>
      </w:r>
      <w:r>
        <w:t>Readmissão</w:t>
      </w:r>
      <w:r>
        <w:rPr>
          <w:spacing w:val="-2"/>
        </w:rPr>
        <w:t xml:space="preserve"> </w:t>
      </w:r>
      <w:r>
        <w:t>em</w:t>
      </w:r>
      <w:r>
        <w:rPr>
          <w:spacing w:val="-2"/>
        </w:rPr>
        <w:t xml:space="preserve"> </w:t>
      </w:r>
      <w:r>
        <w:t>UTI</w:t>
      </w:r>
      <w:r>
        <w:rPr>
          <w:spacing w:val="-1"/>
        </w:rPr>
        <w:t xml:space="preserve"> </w:t>
      </w:r>
      <w:r>
        <w:t>é</w:t>
      </w:r>
      <w:r>
        <w:rPr>
          <w:spacing w:val="-5"/>
        </w:rPr>
        <w:t xml:space="preserve"> </w:t>
      </w:r>
      <w:r>
        <w:t>menor</w:t>
      </w:r>
      <w:r>
        <w:rPr>
          <w:spacing w:val="-1"/>
        </w:rPr>
        <w:t xml:space="preserve"> </w:t>
      </w:r>
      <w:r>
        <w:t>ou</w:t>
      </w:r>
      <w:r>
        <w:rPr>
          <w:spacing w:val="-5"/>
        </w:rPr>
        <w:t xml:space="preserve"> </w:t>
      </w:r>
      <w:r>
        <w:t>igual</w:t>
      </w:r>
      <w:r>
        <w:rPr>
          <w:spacing w:val="-4"/>
        </w:rPr>
        <w:t xml:space="preserve"> </w:t>
      </w:r>
      <w:r>
        <w:t>a</w:t>
      </w:r>
      <w:r>
        <w:rPr>
          <w:spacing w:val="-2"/>
        </w:rPr>
        <w:t xml:space="preserve"> </w:t>
      </w:r>
      <w:r>
        <w:rPr>
          <w:spacing w:val="-5"/>
        </w:rPr>
        <w:t>5%.</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246"/>
      </w:pPr>
    </w:p>
    <w:p w:rsidR="00647DF1" w:rsidRDefault="00C73E17">
      <w:pPr>
        <w:pStyle w:val="Corpodetexto"/>
        <w:spacing w:before="1" w:line="360" w:lineRule="auto"/>
        <w:ind w:left="710" w:right="133" w:firstLine="707"/>
        <w:jc w:val="both"/>
      </w:pPr>
      <w:r>
        <w:t xml:space="preserve">Em </w:t>
      </w:r>
      <w:r>
        <w:rPr>
          <w:rFonts w:ascii="Arial" w:hAnsi="Arial"/>
          <w:b/>
        </w:rPr>
        <w:t>maio</w:t>
      </w:r>
      <w:r>
        <w:rPr>
          <w:rFonts w:ascii="Arial" w:hAnsi="Arial"/>
          <w:b/>
          <w:spacing w:val="-1"/>
        </w:rPr>
        <w:t xml:space="preserve"> </w:t>
      </w:r>
      <w:r>
        <w:t>o</w:t>
      </w:r>
      <w:r>
        <w:rPr>
          <w:spacing w:val="-3"/>
        </w:rPr>
        <w:t xml:space="preserve"> </w:t>
      </w:r>
      <w:r>
        <w:t>resultado</w:t>
      </w:r>
      <w:r>
        <w:rPr>
          <w:spacing w:val="-3"/>
        </w:rPr>
        <w:t xml:space="preserve"> </w:t>
      </w:r>
      <w:r>
        <w:t>foi</w:t>
      </w:r>
      <w:r>
        <w:rPr>
          <w:spacing w:val="-4"/>
        </w:rPr>
        <w:t xml:space="preserve"> </w:t>
      </w:r>
      <w:r>
        <w:t>de 1,6%</w:t>
      </w:r>
      <w:r>
        <w:rPr>
          <w:spacing w:val="-2"/>
        </w:rPr>
        <w:t xml:space="preserve"> </w:t>
      </w:r>
      <w:r>
        <w:t>(168% da</w:t>
      </w:r>
      <w:r>
        <w:rPr>
          <w:spacing w:val="-3"/>
        </w:rPr>
        <w:t xml:space="preserve"> </w:t>
      </w:r>
      <w:r>
        <w:t>meta). Houve</w:t>
      </w:r>
      <w:r>
        <w:rPr>
          <w:spacing w:val="-1"/>
        </w:rPr>
        <w:t xml:space="preserve"> </w:t>
      </w:r>
      <w:proofErr w:type="gramStart"/>
      <w:r>
        <w:t>1</w:t>
      </w:r>
      <w:proofErr w:type="gramEnd"/>
      <w:r>
        <w:rPr>
          <w:spacing w:val="-3"/>
        </w:rPr>
        <w:t xml:space="preserve"> </w:t>
      </w:r>
      <w:r>
        <w:t>readmissão</w:t>
      </w:r>
      <w:r>
        <w:rPr>
          <w:spacing w:val="-1"/>
        </w:rPr>
        <w:t xml:space="preserve"> </w:t>
      </w:r>
      <w:r>
        <w:t>no</w:t>
      </w:r>
      <w:r>
        <w:rPr>
          <w:spacing w:val="-3"/>
        </w:rPr>
        <w:t xml:space="preserve"> </w:t>
      </w:r>
      <w:r>
        <w:t>total</w:t>
      </w:r>
      <w:r>
        <w:rPr>
          <w:spacing w:val="-1"/>
        </w:rPr>
        <w:t xml:space="preserve"> </w:t>
      </w:r>
      <w:r>
        <w:t>de 62 altas.</w:t>
      </w:r>
    </w:p>
    <w:p w:rsidR="00647DF1" w:rsidRDefault="00647DF1">
      <w:pPr>
        <w:pStyle w:val="Corpodetexto"/>
      </w:pPr>
    </w:p>
    <w:p w:rsidR="00647DF1" w:rsidRDefault="00647DF1">
      <w:pPr>
        <w:pStyle w:val="Corpodetexto"/>
        <w:spacing w:before="179"/>
      </w:pPr>
    </w:p>
    <w:p w:rsidR="00647DF1" w:rsidRDefault="00C73E17">
      <w:pPr>
        <w:pStyle w:val="Corpodetexto"/>
        <w:ind w:right="134"/>
        <w:jc w:val="right"/>
        <w:rPr>
          <w:rFonts w:ascii="Calibri"/>
        </w:rPr>
      </w:pPr>
      <w:r>
        <w:rPr>
          <w:rFonts w:ascii="Calibri"/>
          <w:spacing w:val="-5"/>
        </w:rPr>
        <w:t>21</w:t>
      </w:r>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Ttulo4"/>
        <w:numPr>
          <w:ilvl w:val="0"/>
          <w:numId w:val="4"/>
        </w:numPr>
        <w:tabs>
          <w:tab w:val="left" w:pos="1417"/>
        </w:tabs>
        <w:spacing w:before="78"/>
        <w:ind w:left="1417"/>
      </w:pPr>
      <w:r>
        <w:rPr>
          <w:noProof/>
          <w:lang w:val="pt-BR" w:eastAsia="pt-BR"/>
        </w:rPr>
        <w:lastRenderedPageBreak/>
        <mc:AlternateContent>
          <mc:Choice Requires="wps">
            <w:drawing>
              <wp:anchor distT="0" distB="0" distL="0" distR="0" simplePos="0" relativeHeight="486465024"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05" name="Image 105"/>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106" name="Image 106"/>
                          <pic:cNvPicPr/>
                        </pic:nvPicPr>
                        <pic:blipFill>
                          <a:blip r:embed="rId46" cstate="print"/>
                          <a:stretch>
                            <a:fillRect/>
                          </a:stretch>
                        </pic:blipFill>
                        <pic:spPr>
                          <a:xfrm>
                            <a:off x="1084493" y="2564768"/>
                            <a:ext cx="4980940" cy="2475229"/>
                          </a:xfrm>
                          <a:prstGeom prst="rect">
                            <a:avLst/>
                          </a:prstGeom>
                        </pic:spPr>
                      </pic:pic>
                      <pic:pic xmlns:pic="http://schemas.openxmlformats.org/drawingml/2006/picture">
                        <pic:nvPicPr>
                          <pic:cNvPr id="107" name="Image 107"/>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1456" id="docshapegroup104" coordorigin="465,157" coordsize="11416,16232">
                <v:shape style="position:absolute;left:465;top:157;width:11416;height:16232" type="#_x0000_t75" id="docshape105" stroked="false">
                  <v:imagedata r:id="rId14" o:title=""/>
                </v:shape>
                <v:shape style="position:absolute;left:2173;top:4196;width:7844;height:3898" type="#_x0000_t75" id="docshape106" stroked="false">
                  <v:imagedata r:id="rId47" o:title=""/>
                </v:shape>
                <v:shape style="position:absolute;left:10773;top:15704;width:566;height:567" type="#_x0000_t75" id="docshape107" stroked="false">
                  <v:imagedata r:id="rId15" o:title=""/>
                </v:shape>
                <w10:wrap type="none"/>
              </v:group>
            </w:pict>
          </mc:Fallback>
        </mc:AlternateContent>
      </w:r>
      <w:r>
        <w:rPr>
          <w:noProof/>
          <w:lang w:val="pt-BR" w:eastAsia="pt-BR"/>
        </w:rPr>
        <mc:AlternateContent>
          <mc:Choice Requires="wps">
            <w:drawing>
              <wp:anchor distT="0" distB="0" distL="0" distR="0" simplePos="0" relativeHeight="15752192"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2192" type="#_x0000_t202" id="docshape108"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rPr>
          <w:color w:val="4F81BC"/>
        </w:rPr>
        <w:t>PERCENTUAL</w:t>
      </w:r>
      <w:r>
        <w:rPr>
          <w:color w:val="4F81BC"/>
          <w:spacing w:val="-5"/>
        </w:rPr>
        <w:t xml:space="preserve"> </w:t>
      </w:r>
      <w:r>
        <w:rPr>
          <w:color w:val="4F81BC"/>
        </w:rPr>
        <w:t>DE</w:t>
      </w:r>
      <w:r>
        <w:rPr>
          <w:color w:val="4F81BC"/>
          <w:spacing w:val="-6"/>
        </w:rPr>
        <w:t xml:space="preserve"> </w:t>
      </w:r>
      <w:r>
        <w:rPr>
          <w:color w:val="4F81BC"/>
        </w:rPr>
        <w:t>OCORRÊNCIAS</w:t>
      </w:r>
      <w:r>
        <w:rPr>
          <w:color w:val="4F81BC"/>
          <w:spacing w:val="-5"/>
        </w:rPr>
        <w:t xml:space="preserve"> </w:t>
      </w:r>
      <w:r>
        <w:rPr>
          <w:color w:val="4F81BC"/>
        </w:rPr>
        <w:t>DE</w:t>
      </w:r>
      <w:r>
        <w:rPr>
          <w:color w:val="4F81BC"/>
          <w:spacing w:val="-6"/>
        </w:rPr>
        <w:t xml:space="preserve"> </w:t>
      </w:r>
      <w:r>
        <w:rPr>
          <w:color w:val="4F81BC"/>
        </w:rPr>
        <w:t>REJEIÇÕES</w:t>
      </w:r>
      <w:r>
        <w:rPr>
          <w:color w:val="4F81BC"/>
          <w:spacing w:val="-5"/>
        </w:rPr>
        <w:t xml:space="preserve"> </w:t>
      </w:r>
      <w:r>
        <w:rPr>
          <w:color w:val="4F81BC"/>
        </w:rPr>
        <w:t>NO</w:t>
      </w:r>
      <w:r>
        <w:rPr>
          <w:color w:val="4F81BC"/>
          <w:spacing w:val="-6"/>
        </w:rPr>
        <w:t xml:space="preserve"> </w:t>
      </w:r>
      <w:r>
        <w:rPr>
          <w:color w:val="4F81BC"/>
          <w:spacing w:val="-5"/>
        </w:rPr>
        <w:t>SIH</w:t>
      </w:r>
    </w:p>
    <w:p w:rsidR="00647DF1" w:rsidRDefault="00C73E17">
      <w:pPr>
        <w:pStyle w:val="Corpodetexto"/>
        <w:spacing w:before="203" w:line="360" w:lineRule="auto"/>
        <w:ind w:left="710" w:right="135" w:firstLine="707"/>
        <w:jc w:val="both"/>
      </w:pPr>
      <w:r>
        <w:rPr>
          <w:u w:val="single"/>
        </w:rPr>
        <w:t>Conceituação:</w:t>
      </w:r>
      <w:r>
        <w:t xml:space="preserve"> mede a relação de procedimentos rejeitados no S</w:t>
      </w:r>
      <w:r>
        <w:t>istema de Informações Hospitalares em relação ao total de procedimentos apresentados no mesmo Sistema, no período.</w:t>
      </w:r>
    </w:p>
    <w:p w:rsidR="00647DF1" w:rsidRDefault="00C73E17">
      <w:pPr>
        <w:pStyle w:val="Corpodetexto"/>
        <w:spacing w:line="252" w:lineRule="exact"/>
        <w:ind w:left="1418"/>
        <w:jc w:val="both"/>
      </w:pPr>
      <w:r>
        <w:t>A</w:t>
      </w:r>
      <w:r>
        <w:rPr>
          <w:spacing w:val="-4"/>
        </w:rPr>
        <w:t xml:space="preserve"> </w:t>
      </w:r>
      <w:r>
        <w:t>meta</w:t>
      </w:r>
      <w:r>
        <w:rPr>
          <w:spacing w:val="-3"/>
        </w:rPr>
        <w:t xml:space="preserve"> </w:t>
      </w:r>
      <w:r>
        <w:t>para</w:t>
      </w:r>
      <w:r>
        <w:rPr>
          <w:spacing w:val="-3"/>
        </w:rPr>
        <w:t xml:space="preserve"> </w:t>
      </w:r>
      <w:r>
        <w:t>este</w:t>
      </w:r>
      <w:r>
        <w:rPr>
          <w:spacing w:val="-3"/>
        </w:rPr>
        <w:t xml:space="preserve"> </w:t>
      </w:r>
      <w:r>
        <w:t>indicador</w:t>
      </w:r>
      <w:r>
        <w:rPr>
          <w:spacing w:val="-3"/>
        </w:rPr>
        <w:t xml:space="preserve"> </w:t>
      </w:r>
      <w:r>
        <w:t>é</w:t>
      </w:r>
      <w:r>
        <w:rPr>
          <w:spacing w:val="-5"/>
        </w:rPr>
        <w:t xml:space="preserve"> </w:t>
      </w:r>
      <w:r>
        <w:t>menor</w:t>
      </w:r>
      <w:r>
        <w:rPr>
          <w:spacing w:val="-2"/>
        </w:rPr>
        <w:t xml:space="preserve"> </w:t>
      </w:r>
      <w:r>
        <w:t>ou</w:t>
      </w:r>
      <w:r>
        <w:rPr>
          <w:spacing w:val="-5"/>
        </w:rPr>
        <w:t xml:space="preserve"> </w:t>
      </w:r>
      <w:r>
        <w:t>igual</w:t>
      </w:r>
      <w:r>
        <w:rPr>
          <w:spacing w:val="-4"/>
        </w:rPr>
        <w:t xml:space="preserve"> </w:t>
      </w:r>
      <w:r>
        <w:t xml:space="preserve">a </w:t>
      </w:r>
      <w:r>
        <w:rPr>
          <w:spacing w:val="-5"/>
        </w:rPr>
        <w:t>7%.</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06"/>
      </w:pPr>
    </w:p>
    <w:p w:rsidR="00647DF1" w:rsidRDefault="00C73E17">
      <w:pPr>
        <w:pStyle w:val="Corpodetexto"/>
        <w:spacing w:line="360" w:lineRule="auto"/>
        <w:ind w:left="710" w:right="136" w:firstLine="707"/>
        <w:jc w:val="both"/>
      </w:pPr>
      <w:r>
        <w:t xml:space="preserve">Este indicador é sempre informado </w:t>
      </w:r>
      <w:proofErr w:type="gramStart"/>
      <w:r>
        <w:t>2</w:t>
      </w:r>
      <w:proofErr w:type="gramEnd"/>
      <w:r>
        <w:t xml:space="preserve"> meses após o mês de referência, devido ao fluxo do setor de Faturamento para obter os dados, portanto, ainda não há o resultado de </w:t>
      </w:r>
      <w:r>
        <w:rPr>
          <w:rFonts w:ascii="Arial" w:hAnsi="Arial"/>
          <w:b/>
          <w:spacing w:val="-2"/>
        </w:rPr>
        <w:t>maio/2025</w:t>
      </w:r>
      <w:r>
        <w:rPr>
          <w:spacing w:val="-2"/>
        </w:rPr>
        <w:t>.</w:t>
      </w:r>
    </w:p>
    <w:p w:rsidR="00647DF1" w:rsidRDefault="00C73E17">
      <w:pPr>
        <w:pStyle w:val="Corpodetexto"/>
        <w:spacing w:line="360" w:lineRule="auto"/>
        <w:ind w:left="710" w:right="134" w:firstLine="707"/>
        <w:jc w:val="both"/>
      </w:pPr>
      <w:r>
        <w:t xml:space="preserve">Em </w:t>
      </w:r>
      <w:r>
        <w:rPr>
          <w:rFonts w:ascii="Arial"/>
          <w:b/>
        </w:rPr>
        <w:t xml:space="preserve">abril </w:t>
      </w:r>
      <w:r>
        <w:t>o valor ficou em 0%, sendo que foram apresentadas 233 faturas, e nenh</w:t>
      </w:r>
      <w:r>
        <w:t>uma glosa administrativa.</w:t>
      </w:r>
    </w:p>
    <w:p w:rsidR="00647DF1" w:rsidRDefault="00647DF1">
      <w:pPr>
        <w:pStyle w:val="Corpodetexto"/>
      </w:pPr>
    </w:p>
    <w:p w:rsidR="00647DF1" w:rsidRDefault="00647DF1">
      <w:pPr>
        <w:pStyle w:val="Corpodetexto"/>
      </w:pPr>
    </w:p>
    <w:p w:rsidR="00647DF1" w:rsidRDefault="00647DF1">
      <w:pPr>
        <w:pStyle w:val="Corpodetexto"/>
      </w:pPr>
    </w:p>
    <w:p w:rsidR="00647DF1" w:rsidRDefault="00C73E17">
      <w:pPr>
        <w:pStyle w:val="Ttulo4"/>
        <w:numPr>
          <w:ilvl w:val="0"/>
          <w:numId w:val="4"/>
        </w:numPr>
        <w:tabs>
          <w:tab w:val="left" w:pos="1417"/>
        </w:tabs>
        <w:spacing w:before="1"/>
        <w:ind w:left="1417"/>
      </w:pPr>
      <w:r>
        <w:rPr>
          <w:color w:val="4F81BC"/>
        </w:rPr>
        <w:t>PERCENTUAL</w:t>
      </w:r>
      <w:r>
        <w:rPr>
          <w:color w:val="4F81BC"/>
          <w:spacing w:val="-6"/>
        </w:rPr>
        <w:t xml:space="preserve"> </w:t>
      </w:r>
      <w:r>
        <w:rPr>
          <w:color w:val="4F81BC"/>
        </w:rPr>
        <w:t>DE</w:t>
      </w:r>
      <w:r>
        <w:rPr>
          <w:color w:val="4F81BC"/>
          <w:spacing w:val="-7"/>
        </w:rPr>
        <w:t xml:space="preserve"> </w:t>
      </w:r>
      <w:r>
        <w:rPr>
          <w:color w:val="4F81BC"/>
        </w:rPr>
        <w:t>SUSPENSÃO</w:t>
      </w:r>
      <w:r>
        <w:rPr>
          <w:color w:val="4F81BC"/>
          <w:spacing w:val="-6"/>
        </w:rPr>
        <w:t xml:space="preserve"> </w:t>
      </w:r>
      <w:r>
        <w:rPr>
          <w:color w:val="4F81BC"/>
        </w:rPr>
        <w:t>DE</w:t>
      </w:r>
      <w:r>
        <w:rPr>
          <w:color w:val="4F81BC"/>
          <w:spacing w:val="-7"/>
        </w:rPr>
        <w:t xml:space="preserve"> </w:t>
      </w:r>
      <w:r>
        <w:rPr>
          <w:color w:val="4F81BC"/>
        </w:rPr>
        <w:t>CIRURGIAS</w:t>
      </w:r>
      <w:r>
        <w:rPr>
          <w:color w:val="4F81BC"/>
          <w:spacing w:val="-5"/>
        </w:rPr>
        <w:t xml:space="preserve"> </w:t>
      </w:r>
      <w:r>
        <w:rPr>
          <w:color w:val="4F81BC"/>
        </w:rPr>
        <w:t>ELETIVAS</w:t>
      </w:r>
      <w:r>
        <w:rPr>
          <w:color w:val="4F81BC"/>
          <w:spacing w:val="-4"/>
        </w:rPr>
        <w:t xml:space="preserve"> </w:t>
      </w:r>
      <w:r>
        <w:rPr>
          <w:color w:val="4F81BC"/>
        </w:rPr>
        <w:t>POR</w:t>
      </w:r>
      <w:r>
        <w:rPr>
          <w:color w:val="4F81BC"/>
          <w:spacing w:val="-6"/>
        </w:rPr>
        <w:t xml:space="preserve"> </w:t>
      </w:r>
      <w:r>
        <w:rPr>
          <w:color w:val="4F81BC"/>
        </w:rPr>
        <w:t>CONDIÇÕES</w:t>
      </w:r>
      <w:r>
        <w:rPr>
          <w:color w:val="4F81BC"/>
          <w:spacing w:val="-4"/>
        </w:rPr>
        <w:t xml:space="preserve"> </w:t>
      </w:r>
      <w:r>
        <w:rPr>
          <w:color w:val="4F81BC"/>
          <w:spacing w:val="-2"/>
        </w:rPr>
        <w:t>OPERACIONAIS</w:t>
      </w:r>
    </w:p>
    <w:p w:rsidR="00647DF1" w:rsidRDefault="00C73E17">
      <w:pPr>
        <w:pStyle w:val="Corpodetexto"/>
        <w:spacing w:before="200" w:line="360" w:lineRule="auto"/>
        <w:ind w:left="710" w:right="136" w:firstLine="359"/>
        <w:jc w:val="both"/>
      </w:pPr>
      <w:r>
        <w:rPr>
          <w:u w:val="single"/>
        </w:rPr>
        <w:t>Conceituação:</w:t>
      </w:r>
      <w:r>
        <w:t xml:space="preserve"> mede o total de cirurgias eletivas que foram suspensas, por motivos relacionados à organização da unidade (falta de vaga na internação, erro de programação, falta de exame pré-operatório, por ocorrência de cirurgia de emergência) em relação ao total de ci</w:t>
      </w:r>
      <w:r>
        <w:t>rurgias agendadas, no período.</w:t>
      </w:r>
    </w:p>
    <w:p w:rsidR="00647DF1" w:rsidRDefault="00C73E17">
      <w:pPr>
        <w:pStyle w:val="Corpodetexto"/>
        <w:spacing w:line="252" w:lineRule="exact"/>
        <w:ind w:left="1069"/>
        <w:jc w:val="both"/>
      </w:pPr>
      <w:r>
        <w:t>A</w:t>
      </w:r>
      <w:r>
        <w:rPr>
          <w:spacing w:val="-4"/>
        </w:rPr>
        <w:t xml:space="preserve"> </w:t>
      </w:r>
      <w:r>
        <w:t>meta</w:t>
      </w:r>
      <w:r>
        <w:rPr>
          <w:spacing w:val="-3"/>
        </w:rPr>
        <w:t xml:space="preserve"> </w:t>
      </w:r>
      <w:r>
        <w:t>para</w:t>
      </w:r>
      <w:r>
        <w:rPr>
          <w:spacing w:val="-3"/>
        </w:rPr>
        <w:t xml:space="preserve"> </w:t>
      </w:r>
      <w:r>
        <w:t>este</w:t>
      </w:r>
      <w:r>
        <w:rPr>
          <w:spacing w:val="-3"/>
        </w:rPr>
        <w:t xml:space="preserve"> </w:t>
      </w:r>
      <w:r>
        <w:t>indicador</w:t>
      </w:r>
      <w:r>
        <w:rPr>
          <w:spacing w:val="-3"/>
        </w:rPr>
        <w:t xml:space="preserve"> </w:t>
      </w:r>
      <w:r>
        <w:t>é</w:t>
      </w:r>
      <w:r>
        <w:rPr>
          <w:spacing w:val="-3"/>
        </w:rPr>
        <w:t xml:space="preserve"> </w:t>
      </w:r>
      <w:r>
        <w:t>menor</w:t>
      </w:r>
      <w:r>
        <w:rPr>
          <w:spacing w:val="-2"/>
        </w:rPr>
        <w:t xml:space="preserve"> </w:t>
      </w:r>
      <w:r>
        <w:t>ou</w:t>
      </w:r>
      <w:r>
        <w:rPr>
          <w:spacing w:val="-5"/>
        </w:rPr>
        <w:t xml:space="preserve"> </w:t>
      </w:r>
      <w:r>
        <w:t>igual</w:t>
      </w:r>
      <w:r>
        <w:rPr>
          <w:spacing w:val="-4"/>
        </w:rPr>
        <w:t xml:space="preserve"> </w:t>
      </w:r>
      <w:r>
        <w:t>a</w:t>
      </w:r>
      <w:r>
        <w:rPr>
          <w:spacing w:val="-2"/>
        </w:rPr>
        <w:t xml:space="preserve"> </w:t>
      </w:r>
      <w:r>
        <w:rPr>
          <w:spacing w:val="-5"/>
        </w:rPr>
        <w:t>5%.</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60"/>
      </w:pPr>
    </w:p>
    <w:p w:rsidR="00647DF1" w:rsidRDefault="00C73E17">
      <w:pPr>
        <w:pStyle w:val="Corpodetexto"/>
        <w:ind w:right="134"/>
        <w:jc w:val="right"/>
        <w:rPr>
          <w:rFonts w:ascii="Calibri"/>
        </w:rPr>
      </w:pPr>
      <w:r>
        <w:rPr>
          <w:rFonts w:ascii="Calibri"/>
          <w:spacing w:val="-5"/>
        </w:rPr>
        <w:t>22</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rPr>
          <w:rFonts w:ascii="Calibri"/>
        </w:rPr>
      </w:pPr>
      <w:r>
        <w:rPr>
          <w:rFonts w:ascii="Calibri"/>
          <w:noProof/>
          <w:lang w:val="pt-BR" w:eastAsia="pt-BR"/>
        </w:rPr>
        <w:lastRenderedPageBreak/>
        <mc:AlternateContent>
          <mc:Choice Requires="wps">
            <w:drawing>
              <wp:anchor distT="0" distB="0" distL="0" distR="0" simplePos="0" relativeHeight="486466048"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10" name="Image 110"/>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111" name="Image 111"/>
                          <pic:cNvPicPr/>
                        </pic:nvPicPr>
                        <pic:blipFill>
                          <a:blip r:embed="rId48" cstate="print"/>
                          <a:stretch>
                            <a:fillRect/>
                          </a:stretch>
                        </pic:blipFill>
                        <pic:spPr>
                          <a:xfrm>
                            <a:off x="1079413" y="6029963"/>
                            <a:ext cx="4986655" cy="2475229"/>
                          </a:xfrm>
                          <a:prstGeom prst="rect">
                            <a:avLst/>
                          </a:prstGeom>
                        </pic:spPr>
                      </pic:pic>
                      <pic:pic xmlns:pic="http://schemas.openxmlformats.org/drawingml/2006/picture">
                        <pic:nvPicPr>
                          <pic:cNvPr id="112" name="Image 112"/>
                          <pic:cNvPicPr/>
                        </pic:nvPicPr>
                        <pic:blipFill>
                          <a:blip r:embed="rId49" cstate="print"/>
                          <a:stretch>
                            <a:fillRect/>
                          </a:stretch>
                        </pic:blipFill>
                        <pic:spPr>
                          <a:xfrm>
                            <a:off x="1079413" y="1054738"/>
                            <a:ext cx="4986655" cy="2444750"/>
                          </a:xfrm>
                          <a:prstGeom prst="rect">
                            <a:avLst/>
                          </a:prstGeom>
                        </pic:spPr>
                      </pic:pic>
                      <pic:pic xmlns:pic="http://schemas.openxmlformats.org/drawingml/2006/picture">
                        <pic:nvPicPr>
                          <pic:cNvPr id="113" name="Image 113"/>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50432" id="docshapegroup109" coordorigin="465,157" coordsize="11416,16232">
                <v:shape style="position:absolute;left:465;top:157;width:11416;height:16232" type="#_x0000_t75" id="docshape110" stroked="false">
                  <v:imagedata r:id="rId14" o:title=""/>
                </v:shape>
                <v:shape style="position:absolute;left:2165;top:9653;width:7853;height:3898" type="#_x0000_t75" id="docshape111" stroked="false">
                  <v:imagedata r:id="rId50" o:title=""/>
                </v:shape>
                <v:shape style="position:absolute;left:2165;top:1818;width:7853;height:3850" type="#_x0000_t75" id="docshape112" stroked="false">
                  <v:imagedata r:id="rId51" o:title=""/>
                </v:shape>
                <v:shape style="position:absolute;left:10773;top:15704;width:566;height:567" type="#_x0000_t75" id="docshape113" stroked="false">
                  <v:imagedata r:id="rId15" o:title=""/>
                </v:shape>
                <w10:wrap type="none"/>
              </v:group>
            </w:pict>
          </mc:Fallback>
        </mc:AlternateContent>
      </w:r>
      <w:r>
        <w:rPr>
          <w:rFonts w:ascii="Calibri"/>
          <w:noProof/>
          <w:lang w:val="pt-BR" w:eastAsia="pt-BR"/>
        </w:rPr>
        <mc:AlternateContent>
          <mc:Choice Requires="wps">
            <w:drawing>
              <wp:anchor distT="0" distB="0" distL="0" distR="0" simplePos="0" relativeHeight="15753216"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3216" type="#_x0000_t202" id="docshape114"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spacing w:before="101"/>
        <w:rPr>
          <w:rFonts w:ascii="Calibri"/>
        </w:rPr>
      </w:pPr>
    </w:p>
    <w:p w:rsidR="00647DF1" w:rsidRDefault="00C73E17">
      <w:pPr>
        <w:pStyle w:val="Corpodetexto"/>
        <w:spacing w:line="362" w:lineRule="auto"/>
        <w:ind w:left="710" w:firstLine="707"/>
      </w:pPr>
      <w:r>
        <w:t xml:space="preserve">Em </w:t>
      </w:r>
      <w:r>
        <w:rPr>
          <w:rFonts w:ascii="Arial" w:hAnsi="Arial"/>
          <w:b/>
        </w:rPr>
        <w:t xml:space="preserve">maio </w:t>
      </w:r>
      <w:r>
        <w:t>ficou em 0%, sendo que nenhuma cirurgia foi suspensa por condições</w:t>
      </w:r>
      <w:r>
        <w:rPr>
          <w:spacing w:val="40"/>
        </w:rPr>
        <w:t xml:space="preserve"> </w:t>
      </w:r>
      <w:r>
        <w:rPr>
          <w:spacing w:val="-2"/>
        </w:rPr>
        <w:t>operacionais.</w:t>
      </w:r>
    </w:p>
    <w:p w:rsidR="00647DF1" w:rsidRDefault="00647DF1">
      <w:pPr>
        <w:pStyle w:val="Corpodetexto"/>
      </w:pPr>
    </w:p>
    <w:p w:rsidR="00647DF1" w:rsidRDefault="00647DF1">
      <w:pPr>
        <w:pStyle w:val="Corpodetexto"/>
        <w:spacing w:before="249"/>
      </w:pPr>
    </w:p>
    <w:p w:rsidR="00647DF1" w:rsidRDefault="00C73E17">
      <w:pPr>
        <w:pStyle w:val="Ttulo4"/>
        <w:numPr>
          <w:ilvl w:val="0"/>
          <w:numId w:val="4"/>
        </w:numPr>
        <w:tabs>
          <w:tab w:val="left" w:pos="1417"/>
          <w:tab w:val="left" w:pos="1430"/>
        </w:tabs>
        <w:ind w:right="815" w:hanging="360"/>
      </w:pPr>
      <w:r>
        <w:rPr>
          <w:color w:val="4F81BC"/>
        </w:rPr>
        <w:t>PERCENTUAL</w:t>
      </w:r>
      <w:r>
        <w:rPr>
          <w:color w:val="4F81BC"/>
          <w:spacing w:val="-4"/>
        </w:rPr>
        <w:t xml:space="preserve"> </w:t>
      </w:r>
      <w:r>
        <w:rPr>
          <w:color w:val="4F81BC"/>
        </w:rPr>
        <w:t>DE</w:t>
      </w:r>
      <w:r>
        <w:rPr>
          <w:color w:val="4F81BC"/>
          <w:spacing w:val="-6"/>
        </w:rPr>
        <w:t xml:space="preserve"> </w:t>
      </w:r>
      <w:r>
        <w:rPr>
          <w:color w:val="4F81BC"/>
        </w:rPr>
        <w:t>CIRURGIAS</w:t>
      </w:r>
      <w:r>
        <w:rPr>
          <w:color w:val="4F81BC"/>
          <w:spacing w:val="-3"/>
        </w:rPr>
        <w:t xml:space="preserve"> </w:t>
      </w:r>
      <w:r>
        <w:rPr>
          <w:color w:val="4F81BC"/>
        </w:rPr>
        <w:t>ELETIVAS</w:t>
      </w:r>
      <w:r>
        <w:rPr>
          <w:color w:val="4F81BC"/>
          <w:spacing w:val="-3"/>
        </w:rPr>
        <w:t xml:space="preserve"> </w:t>
      </w:r>
      <w:r>
        <w:rPr>
          <w:color w:val="4F81BC"/>
        </w:rPr>
        <w:t>REALIZADAS</w:t>
      </w:r>
      <w:r>
        <w:rPr>
          <w:color w:val="4F81BC"/>
          <w:spacing w:val="-5"/>
        </w:rPr>
        <w:t xml:space="preserve"> </w:t>
      </w:r>
      <w:r>
        <w:rPr>
          <w:color w:val="4F81BC"/>
        </w:rPr>
        <w:t>COM</w:t>
      </w:r>
      <w:r>
        <w:rPr>
          <w:color w:val="4F81BC"/>
          <w:spacing w:val="-6"/>
        </w:rPr>
        <w:t xml:space="preserve"> </w:t>
      </w:r>
      <w:r>
        <w:rPr>
          <w:color w:val="4F81BC"/>
        </w:rPr>
        <w:t>TMAT</w:t>
      </w:r>
      <w:r>
        <w:rPr>
          <w:color w:val="4F81BC"/>
          <w:spacing w:val="-3"/>
        </w:rPr>
        <w:t xml:space="preserve"> </w:t>
      </w:r>
      <w:r>
        <w:rPr>
          <w:color w:val="4F81BC"/>
        </w:rPr>
        <w:t>(TEMPO</w:t>
      </w:r>
      <w:r>
        <w:rPr>
          <w:color w:val="4F81BC"/>
          <w:spacing w:val="-7"/>
        </w:rPr>
        <w:t xml:space="preserve"> </w:t>
      </w:r>
      <w:r>
        <w:rPr>
          <w:color w:val="4F81BC"/>
        </w:rPr>
        <w:t>MÁXIMO ACEITÁVEL PARA TRATAMENTO) EXPIRADO</w:t>
      </w:r>
    </w:p>
    <w:p w:rsidR="00647DF1" w:rsidRDefault="00C73E17">
      <w:pPr>
        <w:pStyle w:val="Corpodetexto"/>
        <w:spacing w:before="201" w:line="360" w:lineRule="auto"/>
        <w:ind w:left="710" w:right="139" w:firstLine="359"/>
        <w:jc w:val="both"/>
      </w:pPr>
      <w:r>
        <w:rPr>
          <w:u w:val="single"/>
        </w:rPr>
        <w:t>Conceituação:</w:t>
      </w:r>
      <w:r>
        <w:t xml:space="preserve"> indicador que sinaliza se as cirurgias eletivas realizadas na unidade estão tendendo a</w:t>
      </w:r>
      <w:r>
        <w:rPr>
          <w:spacing w:val="-1"/>
        </w:rPr>
        <w:t xml:space="preserve"> </w:t>
      </w:r>
      <w:r>
        <w:t>respeitar um tempo de espera máximo clinicamente aceitável conforme o critério SWALIS de classificação de priori</w:t>
      </w:r>
      <w:r>
        <w:t>dade atribuído pelo médico assistente.</w:t>
      </w:r>
    </w:p>
    <w:p w:rsidR="00647DF1" w:rsidRDefault="00C73E17">
      <w:pPr>
        <w:pStyle w:val="Corpodetexto"/>
        <w:spacing w:line="252" w:lineRule="exact"/>
        <w:ind w:left="1069"/>
        <w:jc w:val="both"/>
      </w:pPr>
      <w:r>
        <w:t>A</w:t>
      </w:r>
      <w:r>
        <w:rPr>
          <w:spacing w:val="-4"/>
        </w:rPr>
        <w:t xml:space="preserve"> </w:t>
      </w:r>
      <w:r>
        <w:t>meta</w:t>
      </w:r>
      <w:r>
        <w:rPr>
          <w:spacing w:val="-3"/>
        </w:rPr>
        <w:t xml:space="preserve"> </w:t>
      </w:r>
      <w:r>
        <w:t>para</w:t>
      </w:r>
      <w:r>
        <w:rPr>
          <w:spacing w:val="-3"/>
        </w:rPr>
        <w:t xml:space="preserve"> </w:t>
      </w:r>
      <w:r>
        <w:t>este</w:t>
      </w:r>
      <w:r>
        <w:rPr>
          <w:spacing w:val="-3"/>
        </w:rPr>
        <w:t xml:space="preserve"> </w:t>
      </w:r>
      <w:r>
        <w:t>indicador</w:t>
      </w:r>
      <w:r>
        <w:rPr>
          <w:spacing w:val="-3"/>
        </w:rPr>
        <w:t xml:space="preserve"> </w:t>
      </w:r>
      <w:r>
        <w:t>é</w:t>
      </w:r>
      <w:r>
        <w:rPr>
          <w:spacing w:val="-3"/>
        </w:rPr>
        <w:t xml:space="preserve"> </w:t>
      </w:r>
      <w:r>
        <w:t>menor</w:t>
      </w:r>
      <w:r>
        <w:rPr>
          <w:spacing w:val="-1"/>
        </w:rPr>
        <w:t xml:space="preserve"> </w:t>
      </w:r>
      <w:r>
        <w:t>a</w:t>
      </w:r>
      <w:r>
        <w:rPr>
          <w:spacing w:val="-5"/>
        </w:rPr>
        <w:t xml:space="preserve"> </w:t>
      </w:r>
      <w:r>
        <w:rPr>
          <w:spacing w:val="-4"/>
        </w:rPr>
        <w:t>25%.</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75"/>
      </w:pPr>
    </w:p>
    <w:p w:rsidR="00647DF1" w:rsidRDefault="00C73E17">
      <w:pPr>
        <w:pStyle w:val="Corpodetexto"/>
        <w:spacing w:before="1" w:line="360" w:lineRule="auto"/>
        <w:ind w:left="710" w:firstLine="707"/>
      </w:pPr>
      <w:r>
        <w:t>Em</w:t>
      </w:r>
      <w:r>
        <w:rPr>
          <w:spacing w:val="35"/>
        </w:rPr>
        <w:t xml:space="preserve"> </w:t>
      </w:r>
      <w:r>
        <w:rPr>
          <w:rFonts w:ascii="Arial" w:hAnsi="Arial"/>
          <w:b/>
        </w:rPr>
        <w:t>maio</w:t>
      </w:r>
      <w:r>
        <w:rPr>
          <w:rFonts w:ascii="Arial" w:hAnsi="Arial"/>
          <w:b/>
          <w:spacing w:val="31"/>
        </w:rPr>
        <w:t xml:space="preserve"> </w:t>
      </w:r>
      <w:r>
        <w:t>ficou</w:t>
      </w:r>
      <w:r>
        <w:rPr>
          <w:spacing w:val="33"/>
        </w:rPr>
        <w:t xml:space="preserve"> </w:t>
      </w:r>
      <w:r>
        <w:t>em</w:t>
      </w:r>
      <w:r>
        <w:rPr>
          <w:spacing w:val="34"/>
        </w:rPr>
        <w:t xml:space="preserve"> </w:t>
      </w:r>
      <w:r>
        <w:t>0%,</w:t>
      </w:r>
      <w:r>
        <w:rPr>
          <w:spacing w:val="32"/>
        </w:rPr>
        <w:t xml:space="preserve"> </w:t>
      </w:r>
      <w:r>
        <w:t>pois</w:t>
      </w:r>
      <w:r>
        <w:rPr>
          <w:spacing w:val="34"/>
        </w:rPr>
        <w:t xml:space="preserve"> </w:t>
      </w:r>
      <w:r>
        <w:t>não</w:t>
      </w:r>
      <w:r>
        <w:rPr>
          <w:spacing w:val="33"/>
        </w:rPr>
        <w:t xml:space="preserve"> </w:t>
      </w:r>
      <w:r>
        <w:t>foram</w:t>
      </w:r>
      <w:r>
        <w:rPr>
          <w:spacing w:val="35"/>
        </w:rPr>
        <w:t xml:space="preserve"> </w:t>
      </w:r>
      <w:r>
        <w:t>realizadas</w:t>
      </w:r>
      <w:r>
        <w:rPr>
          <w:spacing w:val="34"/>
        </w:rPr>
        <w:t xml:space="preserve"> </w:t>
      </w:r>
      <w:r>
        <w:t>cirurgias</w:t>
      </w:r>
      <w:r>
        <w:rPr>
          <w:spacing w:val="33"/>
        </w:rPr>
        <w:t xml:space="preserve"> </w:t>
      </w:r>
      <w:r>
        <w:t>eletivas</w:t>
      </w:r>
      <w:r>
        <w:rPr>
          <w:spacing w:val="35"/>
        </w:rPr>
        <w:t xml:space="preserve"> </w:t>
      </w:r>
      <w:r>
        <w:t>no</w:t>
      </w:r>
      <w:r>
        <w:rPr>
          <w:spacing w:val="33"/>
        </w:rPr>
        <w:t xml:space="preserve"> </w:t>
      </w:r>
      <w:r>
        <w:t>mês</w:t>
      </w:r>
      <w:r>
        <w:rPr>
          <w:spacing w:val="33"/>
        </w:rPr>
        <w:t xml:space="preserve"> </w:t>
      </w:r>
      <w:r>
        <w:t xml:space="preserve">de </w:t>
      </w:r>
      <w:r>
        <w:rPr>
          <w:spacing w:val="-2"/>
        </w:rPr>
        <w:t>referência.</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41"/>
      </w:pPr>
    </w:p>
    <w:p w:rsidR="00647DF1" w:rsidRDefault="00C73E17">
      <w:pPr>
        <w:pStyle w:val="Corpodetexto"/>
        <w:ind w:right="134"/>
        <w:jc w:val="right"/>
        <w:rPr>
          <w:rFonts w:ascii="Calibri"/>
        </w:rPr>
      </w:pPr>
      <w:r>
        <w:rPr>
          <w:rFonts w:ascii="Calibri"/>
          <w:spacing w:val="-5"/>
        </w:rPr>
        <w:t>23</w:t>
      </w:r>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Ttulo4"/>
        <w:numPr>
          <w:ilvl w:val="0"/>
          <w:numId w:val="4"/>
        </w:numPr>
        <w:tabs>
          <w:tab w:val="left" w:pos="1417"/>
        </w:tabs>
        <w:spacing w:before="88"/>
        <w:ind w:left="1417"/>
      </w:pPr>
      <w:r>
        <w:rPr>
          <w:noProof/>
          <w:lang w:val="pt-BR" w:eastAsia="pt-BR"/>
        </w:rPr>
        <w:lastRenderedPageBreak/>
        <mc:AlternateContent>
          <mc:Choice Requires="wps">
            <w:drawing>
              <wp:anchor distT="0" distB="0" distL="0" distR="0" simplePos="0" relativeHeight="486467072"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16" name="Image 116"/>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117" name="Image 117"/>
                          <pic:cNvPicPr/>
                        </pic:nvPicPr>
                        <pic:blipFill>
                          <a:blip r:embed="rId52" cstate="print"/>
                          <a:stretch>
                            <a:fillRect/>
                          </a:stretch>
                        </pic:blipFill>
                        <pic:spPr>
                          <a:xfrm>
                            <a:off x="1065443" y="6932934"/>
                            <a:ext cx="5017135" cy="2468880"/>
                          </a:xfrm>
                          <a:prstGeom prst="rect">
                            <a:avLst/>
                          </a:prstGeom>
                        </pic:spPr>
                      </pic:pic>
                      <pic:pic xmlns:pic="http://schemas.openxmlformats.org/drawingml/2006/picture">
                        <pic:nvPicPr>
                          <pic:cNvPr id="118" name="Image 118"/>
                          <pic:cNvPicPr/>
                        </pic:nvPicPr>
                        <pic:blipFill>
                          <a:blip r:embed="rId53" cstate="print"/>
                          <a:stretch>
                            <a:fillRect/>
                          </a:stretch>
                        </pic:blipFill>
                        <pic:spPr>
                          <a:xfrm>
                            <a:off x="1074968" y="2170433"/>
                            <a:ext cx="4999355" cy="2475229"/>
                          </a:xfrm>
                          <a:prstGeom prst="rect">
                            <a:avLst/>
                          </a:prstGeom>
                        </pic:spPr>
                      </pic:pic>
                      <pic:pic xmlns:pic="http://schemas.openxmlformats.org/drawingml/2006/picture">
                        <pic:nvPicPr>
                          <pic:cNvPr id="119" name="Image 119"/>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49408" id="docshapegroup115" coordorigin="465,157" coordsize="11416,16232">
                <v:shape style="position:absolute;left:465;top:157;width:11416;height:16232" type="#_x0000_t75" id="docshape116" stroked="false">
                  <v:imagedata r:id="rId14" o:title=""/>
                </v:shape>
                <v:shape style="position:absolute;left:2143;top:11075;width:7901;height:3888" type="#_x0000_t75" id="docshape117" stroked="false">
                  <v:imagedata r:id="rId54" o:title=""/>
                </v:shape>
                <v:shape style="position:absolute;left:2158;top:3575;width:7873;height:3898" type="#_x0000_t75" id="docshape118" stroked="false">
                  <v:imagedata r:id="rId55" o:title=""/>
                </v:shape>
                <v:shape style="position:absolute;left:10773;top:15704;width:566;height:567" type="#_x0000_t75" id="docshape119" stroked="false">
                  <v:imagedata r:id="rId15" o:title=""/>
                </v:shape>
                <w10:wrap type="none"/>
              </v:group>
            </w:pict>
          </mc:Fallback>
        </mc:AlternateContent>
      </w:r>
      <w:r>
        <w:rPr>
          <w:noProof/>
          <w:lang w:val="pt-BR" w:eastAsia="pt-BR"/>
        </w:rPr>
        <mc:AlternateContent>
          <mc:Choice Requires="wps">
            <w:drawing>
              <wp:anchor distT="0" distB="0" distL="0" distR="0" simplePos="0" relativeHeight="15754240"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4240" type="#_x0000_t202" id="docshape120"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rPr>
          <w:color w:val="4F81BC"/>
        </w:rPr>
        <w:t>RAZÃO</w:t>
      </w:r>
      <w:r>
        <w:rPr>
          <w:color w:val="4F81BC"/>
          <w:spacing w:val="-8"/>
        </w:rPr>
        <w:t xml:space="preserve"> </w:t>
      </w:r>
      <w:r>
        <w:rPr>
          <w:color w:val="4F81BC"/>
        </w:rPr>
        <w:t>DO</w:t>
      </w:r>
      <w:r>
        <w:rPr>
          <w:color w:val="4F81BC"/>
          <w:spacing w:val="-5"/>
        </w:rPr>
        <w:t xml:space="preserve"> </w:t>
      </w:r>
      <w:r>
        <w:rPr>
          <w:color w:val="4F81BC"/>
        </w:rPr>
        <w:t>QUANTITATIVO</w:t>
      </w:r>
      <w:r>
        <w:rPr>
          <w:color w:val="4F81BC"/>
          <w:spacing w:val="-5"/>
        </w:rPr>
        <w:t xml:space="preserve"> </w:t>
      </w:r>
      <w:r>
        <w:rPr>
          <w:color w:val="4F81BC"/>
        </w:rPr>
        <w:t>DE</w:t>
      </w:r>
      <w:r>
        <w:rPr>
          <w:color w:val="4F81BC"/>
          <w:spacing w:val="-7"/>
        </w:rPr>
        <w:t xml:space="preserve"> </w:t>
      </w:r>
      <w:r>
        <w:rPr>
          <w:color w:val="4F81BC"/>
        </w:rPr>
        <w:t>CONSULTAS</w:t>
      </w:r>
      <w:r>
        <w:rPr>
          <w:color w:val="4F81BC"/>
          <w:spacing w:val="-4"/>
        </w:rPr>
        <w:t xml:space="preserve"> </w:t>
      </w:r>
      <w:r>
        <w:rPr>
          <w:color w:val="4F81BC"/>
          <w:spacing w:val="-2"/>
        </w:rPr>
        <w:t>OFERTADAS</w:t>
      </w:r>
    </w:p>
    <w:p w:rsidR="00647DF1" w:rsidRDefault="00C73E17">
      <w:pPr>
        <w:pStyle w:val="Corpodetexto"/>
        <w:spacing w:before="200" w:line="360" w:lineRule="auto"/>
        <w:ind w:left="710" w:right="15" w:firstLine="707"/>
      </w:pPr>
      <w:r>
        <w:rPr>
          <w:u w:val="single"/>
        </w:rPr>
        <w:t>Conceituação:</w:t>
      </w:r>
      <w:r>
        <w:t xml:space="preserve"> se refere ao número de consultas ofertadas em relação ao número de consultas propostas nas metas da unidade, por período (mês).</w:t>
      </w:r>
    </w:p>
    <w:p w:rsidR="00647DF1" w:rsidRDefault="00C73E17">
      <w:pPr>
        <w:pStyle w:val="Corpodetexto"/>
        <w:spacing w:before="2"/>
        <w:ind w:left="1418"/>
      </w:pPr>
      <w:r>
        <w:t>A</w:t>
      </w:r>
      <w:r>
        <w:rPr>
          <w:spacing w:val="-6"/>
        </w:rPr>
        <w:t xml:space="preserve"> </w:t>
      </w:r>
      <w:r>
        <w:t>meta</w:t>
      </w:r>
      <w:r>
        <w:rPr>
          <w:spacing w:val="-3"/>
        </w:rPr>
        <w:t xml:space="preserve"> </w:t>
      </w:r>
      <w:r>
        <w:t>para</w:t>
      </w:r>
      <w:r>
        <w:rPr>
          <w:spacing w:val="-3"/>
        </w:rPr>
        <w:t xml:space="preserve"> </w:t>
      </w:r>
      <w:r>
        <w:t>este</w:t>
      </w:r>
      <w:r>
        <w:rPr>
          <w:spacing w:val="-4"/>
        </w:rPr>
        <w:t xml:space="preserve"> </w:t>
      </w:r>
      <w:r>
        <w:t>indicador</w:t>
      </w:r>
      <w:r>
        <w:rPr>
          <w:spacing w:val="-2"/>
        </w:rPr>
        <w:t xml:space="preserve"> </w:t>
      </w:r>
      <w:r>
        <w:t>é</w:t>
      </w:r>
      <w:r>
        <w:rPr>
          <w:spacing w:val="-5"/>
        </w:rPr>
        <w:t xml:space="preserve"> </w:t>
      </w:r>
      <w:r>
        <w:t>igual</w:t>
      </w:r>
      <w:r>
        <w:rPr>
          <w:spacing w:val="-4"/>
        </w:rPr>
        <w:t xml:space="preserve"> </w:t>
      </w:r>
      <w:r>
        <w:t>a</w:t>
      </w:r>
      <w:r>
        <w:rPr>
          <w:spacing w:val="-3"/>
        </w:rPr>
        <w:t xml:space="preserve"> </w:t>
      </w:r>
      <w:proofErr w:type="gramStart"/>
      <w:r>
        <w:rPr>
          <w:spacing w:val="-5"/>
        </w:rPr>
        <w:t>1</w:t>
      </w:r>
      <w:proofErr w:type="gramEnd"/>
      <w:r>
        <w:rPr>
          <w:spacing w:val="-5"/>
        </w:rPr>
        <w:t>.</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243"/>
      </w:pPr>
    </w:p>
    <w:p w:rsidR="00647DF1" w:rsidRDefault="00C73E17">
      <w:pPr>
        <w:pStyle w:val="Corpodetexto"/>
        <w:spacing w:line="360" w:lineRule="auto"/>
        <w:ind w:left="710" w:firstLine="707"/>
      </w:pPr>
      <w:r>
        <w:t xml:space="preserve">Em </w:t>
      </w:r>
      <w:r>
        <w:rPr>
          <w:rFonts w:ascii="Arial" w:hAnsi="Arial"/>
          <w:b/>
        </w:rPr>
        <w:t xml:space="preserve">maio </w:t>
      </w:r>
      <w:r>
        <w:t>a razão ficou em 1,49 (149% da meta). A oferta nesse mês foi de 4.328 consultas médicas, sendo que a meta pactuada é de realizar 2.900 consultas/mês.</w:t>
      </w:r>
    </w:p>
    <w:p w:rsidR="00647DF1" w:rsidRDefault="00647DF1">
      <w:pPr>
        <w:pStyle w:val="Corpodetexto"/>
      </w:pPr>
    </w:p>
    <w:p w:rsidR="00647DF1" w:rsidRDefault="00647DF1">
      <w:pPr>
        <w:pStyle w:val="Corpodetexto"/>
        <w:spacing w:before="252"/>
      </w:pPr>
    </w:p>
    <w:p w:rsidR="00647DF1" w:rsidRDefault="00C73E17">
      <w:pPr>
        <w:pStyle w:val="Ttulo4"/>
        <w:numPr>
          <w:ilvl w:val="0"/>
          <w:numId w:val="4"/>
        </w:numPr>
        <w:tabs>
          <w:tab w:val="left" w:pos="1417"/>
          <w:tab w:val="left" w:pos="1430"/>
        </w:tabs>
        <w:ind w:right="385" w:hanging="360"/>
      </w:pPr>
      <w:r>
        <w:rPr>
          <w:color w:val="4F81BC"/>
        </w:rPr>
        <w:t>PERCENTUAL</w:t>
      </w:r>
      <w:r>
        <w:rPr>
          <w:color w:val="4F81BC"/>
          <w:spacing w:val="-3"/>
        </w:rPr>
        <w:t xml:space="preserve"> </w:t>
      </w:r>
      <w:r>
        <w:rPr>
          <w:color w:val="4F81BC"/>
        </w:rPr>
        <w:t>DE</w:t>
      </w:r>
      <w:r>
        <w:rPr>
          <w:color w:val="4F81BC"/>
          <w:spacing w:val="-5"/>
        </w:rPr>
        <w:t xml:space="preserve"> </w:t>
      </w:r>
      <w:r>
        <w:rPr>
          <w:color w:val="4F81BC"/>
        </w:rPr>
        <w:t>EXAMES</w:t>
      </w:r>
      <w:r>
        <w:rPr>
          <w:color w:val="4F81BC"/>
          <w:spacing w:val="-4"/>
        </w:rPr>
        <w:t xml:space="preserve"> </w:t>
      </w:r>
      <w:r>
        <w:rPr>
          <w:color w:val="4F81BC"/>
        </w:rPr>
        <w:t>DE</w:t>
      </w:r>
      <w:r>
        <w:rPr>
          <w:color w:val="4F81BC"/>
          <w:spacing w:val="-3"/>
        </w:rPr>
        <w:t xml:space="preserve"> </w:t>
      </w:r>
      <w:r>
        <w:rPr>
          <w:color w:val="4F81BC"/>
        </w:rPr>
        <w:t>IMAGEM</w:t>
      </w:r>
      <w:r>
        <w:rPr>
          <w:color w:val="4F81BC"/>
          <w:spacing w:val="-4"/>
        </w:rPr>
        <w:t xml:space="preserve"> </w:t>
      </w:r>
      <w:r>
        <w:rPr>
          <w:color w:val="4F81BC"/>
        </w:rPr>
        <w:t>COM</w:t>
      </w:r>
      <w:r>
        <w:rPr>
          <w:color w:val="4F81BC"/>
          <w:spacing w:val="-7"/>
        </w:rPr>
        <w:t xml:space="preserve"> </w:t>
      </w:r>
      <w:r>
        <w:rPr>
          <w:color w:val="4F81BC"/>
        </w:rPr>
        <w:t>RESULTADO</w:t>
      </w:r>
      <w:r>
        <w:rPr>
          <w:color w:val="4F81BC"/>
          <w:spacing w:val="-3"/>
        </w:rPr>
        <w:t xml:space="preserve"> </w:t>
      </w:r>
      <w:r>
        <w:rPr>
          <w:color w:val="4F81BC"/>
        </w:rPr>
        <w:t>DISPONIBILIZADO</w:t>
      </w:r>
      <w:r>
        <w:rPr>
          <w:color w:val="4F81BC"/>
          <w:spacing w:val="-3"/>
        </w:rPr>
        <w:t xml:space="preserve"> </w:t>
      </w:r>
      <w:r>
        <w:rPr>
          <w:color w:val="4F81BC"/>
        </w:rPr>
        <w:t>EM</w:t>
      </w:r>
      <w:r>
        <w:rPr>
          <w:color w:val="4F81BC"/>
          <w:spacing w:val="-6"/>
        </w:rPr>
        <w:t xml:space="preserve"> </w:t>
      </w:r>
      <w:r>
        <w:rPr>
          <w:color w:val="4F81BC"/>
        </w:rPr>
        <w:t>ATÉ</w:t>
      </w:r>
      <w:r>
        <w:rPr>
          <w:color w:val="4F81BC"/>
          <w:spacing w:val="-3"/>
        </w:rPr>
        <w:t xml:space="preserve"> </w:t>
      </w:r>
      <w:r>
        <w:rPr>
          <w:color w:val="4F81BC"/>
        </w:rPr>
        <w:t xml:space="preserve">10 </w:t>
      </w:r>
      <w:r>
        <w:rPr>
          <w:color w:val="4F81BC"/>
          <w:spacing w:val="-4"/>
        </w:rPr>
        <w:t>DIAS</w:t>
      </w:r>
    </w:p>
    <w:p w:rsidR="00647DF1" w:rsidRDefault="00C73E17">
      <w:pPr>
        <w:pStyle w:val="Corpodetexto"/>
        <w:spacing w:before="200" w:line="360" w:lineRule="auto"/>
        <w:ind w:left="710" w:right="191" w:firstLine="707"/>
      </w:pPr>
      <w:r>
        <w:rPr>
          <w:u w:val="single"/>
        </w:rPr>
        <w:t>Conceituação:</w:t>
      </w:r>
      <w:r>
        <w:t xml:space="preserve"> Proporção de exames de imagem com resultado liberado em até</w:t>
      </w:r>
      <w:r>
        <w:rPr>
          <w:spacing w:val="40"/>
        </w:rPr>
        <w:t xml:space="preserve"> </w:t>
      </w:r>
      <w:r>
        <w:t>10 dias (tempo entre a realização do exame de imagem e a liberação do resultado).</w:t>
      </w:r>
    </w:p>
    <w:p w:rsidR="00647DF1" w:rsidRDefault="00C73E17">
      <w:pPr>
        <w:pStyle w:val="Corpodetexto"/>
        <w:spacing w:before="2"/>
        <w:ind w:left="1418"/>
      </w:pPr>
      <w:r>
        <w:t>A</w:t>
      </w:r>
      <w:r>
        <w:rPr>
          <w:spacing w:val="-4"/>
        </w:rPr>
        <w:t xml:space="preserve"> </w:t>
      </w:r>
      <w:r>
        <w:t>meta</w:t>
      </w:r>
      <w:r>
        <w:rPr>
          <w:spacing w:val="-3"/>
        </w:rPr>
        <w:t xml:space="preserve"> </w:t>
      </w:r>
      <w:r>
        <w:t>para</w:t>
      </w:r>
      <w:r>
        <w:rPr>
          <w:spacing w:val="-3"/>
        </w:rPr>
        <w:t xml:space="preserve"> </w:t>
      </w:r>
      <w:r>
        <w:t>este</w:t>
      </w:r>
      <w:r>
        <w:rPr>
          <w:spacing w:val="-3"/>
        </w:rPr>
        <w:t xml:space="preserve"> </w:t>
      </w:r>
      <w:r>
        <w:t>indicador</w:t>
      </w:r>
      <w:r>
        <w:rPr>
          <w:spacing w:val="-2"/>
        </w:rPr>
        <w:t xml:space="preserve"> </w:t>
      </w:r>
      <w:r>
        <w:t>é</w:t>
      </w:r>
      <w:r>
        <w:rPr>
          <w:spacing w:val="-3"/>
        </w:rPr>
        <w:t xml:space="preserve"> </w:t>
      </w:r>
      <w:r>
        <w:t>maior</w:t>
      </w:r>
      <w:r>
        <w:rPr>
          <w:spacing w:val="-4"/>
        </w:rPr>
        <w:t xml:space="preserve"> </w:t>
      </w:r>
      <w:r>
        <w:t>ou</w:t>
      </w:r>
      <w:r>
        <w:rPr>
          <w:spacing w:val="-3"/>
        </w:rPr>
        <w:t xml:space="preserve"> </w:t>
      </w:r>
      <w:r>
        <w:t>igual</w:t>
      </w:r>
      <w:r>
        <w:rPr>
          <w:spacing w:val="-4"/>
        </w:rPr>
        <w:t xml:space="preserve"> </w:t>
      </w:r>
      <w:r>
        <w:t>a</w:t>
      </w:r>
      <w:r>
        <w:rPr>
          <w:spacing w:val="-4"/>
        </w:rPr>
        <w:t xml:space="preserve"> 70%.</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90"/>
      </w:pPr>
    </w:p>
    <w:p w:rsidR="00647DF1" w:rsidRDefault="00C73E17">
      <w:pPr>
        <w:pStyle w:val="Corpodetexto"/>
        <w:ind w:right="134"/>
        <w:jc w:val="right"/>
        <w:rPr>
          <w:rFonts w:ascii="Calibri"/>
        </w:rPr>
      </w:pPr>
      <w:r>
        <w:rPr>
          <w:rFonts w:ascii="Calibri"/>
          <w:spacing w:val="-5"/>
        </w:rPr>
        <w:t>24</w:t>
      </w:r>
    </w:p>
    <w:p w:rsidR="00647DF1" w:rsidRDefault="00647DF1">
      <w:pPr>
        <w:pStyle w:val="Corpodetexto"/>
        <w:jc w:val="right"/>
        <w:rPr>
          <w:rFonts w:ascii="Calibri"/>
        </w:rPr>
        <w:sectPr w:rsidR="00647DF1">
          <w:pgSz w:w="11910" w:h="16840"/>
          <w:pgMar w:top="1780" w:right="1275" w:bottom="280" w:left="992" w:header="720" w:footer="720" w:gutter="0"/>
          <w:cols w:space="720"/>
        </w:sectPr>
      </w:pPr>
    </w:p>
    <w:p w:rsidR="00647DF1" w:rsidRDefault="00C73E17">
      <w:pPr>
        <w:pStyle w:val="Corpodetexto"/>
        <w:spacing w:before="79" w:line="362" w:lineRule="auto"/>
        <w:ind w:left="710" w:right="135" w:firstLine="707"/>
        <w:jc w:val="both"/>
      </w:pPr>
      <w:r>
        <w:rPr>
          <w:noProof/>
          <w:lang w:val="pt-BR" w:eastAsia="pt-BR"/>
        </w:rPr>
        <w:lastRenderedPageBreak/>
        <mc:AlternateContent>
          <mc:Choice Requires="wps">
            <w:drawing>
              <wp:anchor distT="0" distB="0" distL="0" distR="0" simplePos="0" relativeHeight="486468096"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22" name="Image 122"/>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123" name="Image 123"/>
                          <pic:cNvPicPr/>
                        </pic:nvPicPr>
                        <pic:blipFill>
                          <a:blip r:embed="rId56" cstate="print"/>
                          <a:stretch>
                            <a:fillRect/>
                          </a:stretch>
                        </pic:blipFill>
                        <pic:spPr>
                          <a:xfrm>
                            <a:off x="1072428" y="4662808"/>
                            <a:ext cx="5005070" cy="2463165"/>
                          </a:xfrm>
                          <a:prstGeom prst="rect">
                            <a:avLst/>
                          </a:prstGeom>
                        </pic:spPr>
                      </pic:pic>
                      <pic:pic xmlns:pic="http://schemas.openxmlformats.org/drawingml/2006/picture">
                        <pic:nvPicPr>
                          <pic:cNvPr id="124" name="Image 124"/>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48384" id="docshapegroup121" coordorigin="465,157" coordsize="11416,16232">
                <v:shape style="position:absolute;left:465;top:157;width:11416;height:16232" type="#_x0000_t75" id="docshape122" stroked="false">
                  <v:imagedata r:id="rId14" o:title=""/>
                </v:shape>
                <v:shape style="position:absolute;left:2154;top:7500;width:7882;height:3879" type="#_x0000_t75" id="docshape123" stroked="false">
                  <v:imagedata r:id="rId57" o:title=""/>
                </v:shape>
                <v:shape style="position:absolute;left:10773;top:15704;width:566;height:567" type="#_x0000_t75" id="docshape124" stroked="false">
                  <v:imagedata r:id="rId15" o:title=""/>
                </v:shape>
                <w10:wrap type="none"/>
              </v:group>
            </w:pict>
          </mc:Fallback>
        </mc:AlternateContent>
      </w:r>
      <w:r>
        <w:rPr>
          <w:noProof/>
          <w:lang w:val="pt-BR" w:eastAsia="pt-BR"/>
        </w:rPr>
        <mc:AlternateContent>
          <mc:Choice Requires="wps">
            <w:drawing>
              <wp:anchor distT="0" distB="0" distL="0" distR="0" simplePos="0" relativeHeight="15755264"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5264" type="#_x0000_t202" id="docshape125"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r>
        <w:t xml:space="preserve">Em </w:t>
      </w:r>
      <w:r>
        <w:rPr>
          <w:rFonts w:ascii="Arial" w:hAnsi="Arial"/>
          <w:b/>
        </w:rPr>
        <w:t xml:space="preserve">maio </w:t>
      </w:r>
      <w:r>
        <w:t>o valor ficou em 100%, portanto, adequado à meta. Todos os laudos foram entregues no prazo.</w:t>
      </w:r>
    </w:p>
    <w:p w:rsidR="00647DF1" w:rsidRDefault="00C73E17">
      <w:pPr>
        <w:pStyle w:val="Corpodetexto"/>
        <w:spacing w:line="360" w:lineRule="auto"/>
        <w:ind w:left="710" w:right="139" w:firstLine="707"/>
        <w:jc w:val="both"/>
      </w:pPr>
      <w:r>
        <w:t>O serviço de exames por imagem é realizado por empresa prestadora de serviço, e</w:t>
      </w:r>
      <w:r>
        <w:rPr>
          <w:spacing w:val="-2"/>
        </w:rPr>
        <w:t xml:space="preserve"> </w:t>
      </w:r>
      <w:r>
        <w:t>no</w:t>
      </w:r>
      <w:r>
        <w:rPr>
          <w:spacing w:val="-2"/>
        </w:rPr>
        <w:t xml:space="preserve"> </w:t>
      </w:r>
      <w:r>
        <w:t>contrato</w:t>
      </w:r>
      <w:r>
        <w:rPr>
          <w:spacing w:val="-4"/>
        </w:rPr>
        <w:t xml:space="preserve"> </w:t>
      </w:r>
      <w:r>
        <w:t>com</w:t>
      </w:r>
      <w:r>
        <w:rPr>
          <w:spacing w:val="-3"/>
        </w:rPr>
        <w:t xml:space="preserve"> </w:t>
      </w:r>
      <w:r>
        <w:t>a</w:t>
      </w:r>
      <w:r>
        <w:rPr>
          <w:spacing w:val="-2"/>
        </w:rPr>
        <w:t xml:space="preserve"> </w:t>
      </w:r>
      <w:r>
        <w:t>empresa</w:t>
      </w:r>
      <w:r>
        <w:rPr>
          <w:spacing w:val="-4"/>
        </w:rPr>
        <w:t xml:space="preserve"> </w:t>
      </w:r>
      <w:r>
        <w:t>já</w:t>
      </w:r>
      <w:r>
        <w:rPr>
          <w:spacing w:val="-2"/>
        </w:rPr>
        <w:t xml:space="preserve"> </w:t>
      </w:r>
      <w:r>
        <w:t>está</w:t>
      </w:r>
      <w:r>
        <w:rPr>
          <w:spacing w:val="-2"/>
        </w:rPr>
        <w:t xml:space="preserve"> </w:t>
      </w:r>
      <w:r>
        <w:t>especificado</w:t>
      </w:r>
      <w:r>
        <w:rPr>
          <w:spacing w:val="-4"/>
        </w:rPr>
        <w:t xml:space="preserve"> </w:t>
      </w:r>
      <w:r>
        <w:t>que</w:t>
      </w:r>
      <w:r>
        <w:rPr>
          <w:spacing w:val="-2"/>
        </w:rPr>
        <w:t xml:space="preserve"> </w:t>
      </w:r>
      <w:r>
        <w:t>os</w:t>
      </w:r>
      <w:r>
        <w:rPr>
          <w:spacing w:val="-3"/>
        </w:rPr>
        <w:t xml:space="preserve"> </w:t>
      </w:r>
      <w:r>
        <w:t>resultados</w:t>
      </w:r>
      <w:r>
        <w:rPr>
          <w:spacing w:val="-2"/>
        </w:rPr>
        <w:t xml:space="preserve"> </w:t>
      </w:r>
      <w:r>
        <w:t>devem</w:t>
      </w:r>
      <w:r>
        <w:rPr>
          <w:spacing w:val="-1"/>
        </w:rPr>
        <w:t xml:space="preserve"> </w:t>
      </w:r>
      <w:r>
        <w:t>ser</w:t>
      </w:r>
      <w:r>
        <w:rPr>
          <w:spacing w:val="-1"/>
        </w:rPr>
        <w:t xml:space="preserve"> </w:t>
      </w:r>
      <w:r>
        <w:t>entregues</w:t>
      </w:r>
      <w:r>
        <w:t xml:space="preserve"> em até 2 horas para pacientes internados na emergência e UTI, e em até </w:t>
      </w:r>
      <w:proofErr w:type="gramStart"/>
      <w:r>
        <w:t>1</w:t>
      </w:r>
      <w:proofErr w:type="gramEnd"/>
      <w:r>
        <w:t xml:space="preserve"> dia útil para pacientes ambulatoriais.</w:t>
      </w:r>
    </w:p>
    <w:p w:rsidR="00647DF1" w:rsidRDefault="00647DF1">
      <w:pPr>
        <w:pStyle w:val="Corpodetexto"/>
      </w:pPr>
    </w:p>
    <w:p w:rsidR="00647DF1" w:rsidRDefault="00647DF1">
      <w:pPr>
        <w:pStyle w:val="Corpodetexto"/>
        <w:spacing w:before="248"/>
      </w:pPr>
    </w:p>
    <w:p w:rsidR="00647DF1" w:rsidRDefault="00C73E17">
      <w:pPr>
        <w:pStyle w:val="Ttulo4"/>
        <w:numPr>
          <w:ilvl w:val="0"/>
          <w:numId w:val="4"/>
        </w:numPr>
        <w:tabs>
          <w:tab w:val="left" w:pos="1417"/>
          <w:tab w:val="left" w:pos="1430"/>
        </w:tabs>
        <w:ind w:right="1065" w:hanging="360"/>
      </w:pPr>
      <w:r>
        <w:rPr>
          <w:color w:val="4F81BC"/>
        </w:rPr>
        <w:t>PERCENTUAL</w:t>
      </w:r>
      <w:r>
        <w:rPr>
          <w:color w:val="4F81BC"/>
          <w:spacing w:val="-3"/>
        </w:rPr>
        <w:t xml:space="preserve"> </w:t>
      </w:r>
      <w:r>
        <w:rPr>
          <w:color w:val="4F81BC"/>
        </w:rPr>
        <w:t>DE</w:t>
      </w:r>
      <w:r>
        <w:rPr>
          <w:color w:val="4F81BC"/>
          <w:spacing w:val="-5"/>
        </w:rPr>
        <w:t xml:space="preserve"> </w:t>
      </w:r>
      <w:r>
        <w:rPr>
          <w:color w:val="4F81BC"/>
        </w:rPr>
        <w:t>CASOS</w:t>
      </w:r>
      <w:r>
        <w:rPr>
          <w:color w:val="4F81BC"/>
          <w:spacing w:val="-4"/>
        </w:rPr>
        <w:t xml:space="preserve"> </w:t>
      </w:r>
      <w:r>
        <w:rPr>
          <w:color w:val="4F81BC"/>
        </w:rPr>
        <w:t>DE</w:t>
      </w:r>
      <w:r>
        <w:rPr>
          <w:color w:val="4F81BC"/>
          <w:spacing w:val="-5"/>
        </w:rPr>
        <w:t xml:space="preserve"> </w:t>
      </w:r>
      <w:r>
        <w:rPr>
          <w:color w:val="4F81BC"/>
        </w:rPr>
        <w:t>DOENÇAS</w:t>
      </w:r>
      <w:r>
        <w:rPr>
          <w:color w:val="4F81BC"/>
          <w:spacing w:val="-4"/>
        </w:rPr>
        <w:t xml:space="preserve"> </w:t>
      </w:r>
      <w:r>
        <w:rPr>
          <w:color w:val="4F81BC"/>
        </w:rPr>
        <w:t>/</w:t>
      </w:r>
      <w:r>
        <w:rPr>
          <w:color w:val="4F81BC"/>
          <w:spacing w:val="-4"/>
        </w:rPr>
        <w:t xml:space="preserve"> </w:t>
      </w:r>
      <w:r>
        <w:rPr>
          <w:color w:val="4F81BC"/>
        </w:rPr>
        <w:t>AGRAVOS</w:t>
      </w:r>
      <w:r>
        <w:rPr>
          <w:color w:val="4F81BC"/>
          <w:spacing w:val="-5"/>
        </w:rPr>
        <w:t xml:space="preserve"> </w:t>
      </w:r>
      <w:r>
        <w:rPr>
          <w:color w:val="4F81BC"/>
        </w:rPr>
        <w:t>/</w:t>
      </w:r>
      <w:r>
        <w:rPr>
          <w:color w:val="4F81BC"/>
          <w:spacing w:val="-4"/>
        </w:rPr>
        <w:t xml:space="preserve"> </w:t>
      </w:r>
      <w:r>
        <w:rPr>
          <w:color w:val="4F81BC"/>
        </w:rPr>
        <w:t>EVENTOS</w:t>
      </w:r>
      <w:r>
        <w:rPr>
          <w:color w:val="4F81BC"/>
          <w:spacing w:val="-2"/>
        </w:rPr>
        <w:t xml:space="preserve"> </w:t>
      </w:r>
      <w:r>
        <w:rPr>
          <w:color w:val="4F81BC"/>
        </w:rPr>
        <w:t>DE</w:t>
      </w:r>
      <w:r>
        <w:rPr>
          <w:color w:val="4F81BC"/>
          <w:spacing w:val="-5"/>
        </w:rPr>
        <w:t xml:space="preserve"> </w:t>
      </w:r>
      <w:r>
        <w:rPr>
          <w:color w:val="4F81BC"/>
        </w:rPr>
        <w:t xml:space="preserve">NOTIFICAÇÃO COMPULSÓRIO IMEDIATA (DAEI) DIGITADAS OPORTUNAMENTE - ATÉ </w:t>
      </w:r>
      <w:proofErr w:type="gramStart"/>
      <w:r>
        <w:rPr>
          <w:color w:val="4F81BC"/>
        </w:rPr>
        <w:t>7</w:t>
      </w:r>
      <w:proofErr w:type="gramEnd"/>
      <w:r>
        <w:rPr>
          <w:color w:val="4F81BC"/>
        </w:rPr>
        <w:t xml:space="preserve"> DIAS</w:t>
      </w:r>
    </w:p>
    <w:p w:rsidR="00647DF1" w:rsidRDefault="00C73E17">
      <w:pPr>
        <w:pStyle w:val="Corpodetexto"/>
        <w:spacing w:before="200" w:line="360" w:lineRule="auto"/>
        <w:ind w:left="710" w:right="139" w:firstLine="707"/>
        <w:jc w:val="both"/>
      </w:pPr>
      <w:r>
        <w:rPr>
          <w:u w:val="single"/>
        </w:rPr>
        <w:t>Conceituaç</w:t>
      </w:r>
      <w:r>
        <w:rPr>
          <w:u w:val="single"/>
        </w:rPr>
        <w:t>ão:</w:t>
      </w:r>
      <w:r>
        <w:t xml:space="preserve"> avaliar a capacidade de detecção</w:t>
      </w:r>
      <w:r>
        <w:rPr>
          <w:spacing w:val="-1"/>
        </w:rPr>
        <w:t xml:space="preserve"> </w:t>
      </w:r>
      <w:r>
        <w:t>de DAEI nas unidades de saúde, por meio da digitação das notificações das doenças/agravos/eventos de saúde de notificação compulsória imediata de forma oportuna (≤</w:t>
      </w:r>
      <w:proofErr w:type="gramStart"/>
      <w:r>
        <w:t>7</w:t>
      </w:r>
      <w:proofErr w:type="gramEnd"/>
      <w:r>
        <w:t xml:space="preserve"> dias) nos sistemas de informações de saúde oficiais.</w:t>
      </w:r>
    </w:p>
    <w:p w:rsidR="00647DF1" w:rsidRDefault="00C73E17">
      <w:pPr>
        <w:pStyle w:val="Corpodetexto"/>
        <w:spacing w:before="2"/>
        <w:ind w:left="1418"/>
        <w:jc w:val="both"/>
      </w:pPr>
      <w:r>
        <w:t>A</w:t>
      </w:r>
      <w:r>
        <w:rPr>
          <w:spacing w:val="-4"/>
        </w:rPr>
        <w:t xml:space="preserve"> </w:t>
      </w:r>
      <w:r>
        <w:t>meta</w:t>
      </w:r>
      <w:r>
        <w:rPr>
          <w:spacing w:val="-3"/>
        </w:rPr>
        <w:t xml:space="preserve"> </w:t>
      </w:r>
      <w:r>
        <w:t>para</w:t>
      </w:r>
      <w:r>
        <w:rPr>
          <w:spacing w:val="-3"/>
        </w:rPr>
        <w:t xml:space="preserve"> </w:t>
      </w:r>
      <w:r>
        <w:t>este</w:t>
      </w:r>
      <w:r>
        <w:rPr>
          <w:spacing w:val="-3"/>
        </w:rPr>
        <w:t xml:space="preserve"> </w:t>
      </w:r>
      <w:r>
        <w:t>indicador</w:t>
      </w:r>
      <w:r>
        <w:rPr>
          <w:spacing w:val="-2"/>
        </w:rPr>
        <w:t xml:space="preserve"> </w:t>
      </w:r>
      <w:r>
        <w:t>é</w:t>
      </w:r>
      <w:r>
        <w:rPr>
          <w:spacing w:val="-3"/>
        </w:rPr>
        <w:t xml:space="preserve"> </w:t>
      </w:r>
      <w:r>
        <w:t>maior</w:t>
      </w:r>
      <w:r>
        <w:rPr>
          <w:spacing w:val="-4"/>
        </w:rPr>
        <w:t xml:space="preserve"> </w:t>
      </w:r>
      <w:r>
        <w:t>ou</w:t>
      </w:r>
      <w:r>
        <w:rPr>
          <w:spacing w:val="-3"/>
        </w:rPr>
        <w:t xml:space="preserve"> </w:t>
      </w:r>
      <w:r>
        <w:t>igual</w:t>
      </w:r>
      <w:r>
        <w:rPr>
          <w:spacing w:val="-4"/>
        </w:rPr>
        <w:t xml:space="preserve"> </w:t>
      </w:r>
      <w:r>
        <w:t>a</w:t>
      </w:r>
      <w:r>
        <w:rPr>
          <w:spacing w:val="-4"/>
        </w:rPr>
        <w:t xml:space="preserve"> 80%.</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89"/>
      </w:pPr>
    </w:p>
    <w:p w:rsidR="00647DF1" w:rsidRDefault="00C73E17">
      <w:pPr>
        <w:pStyle w:val="Corpodetexto"/>
        <w:spacing w:before="1" w:line="362" w:lineRule="auto"/>
        <w:ind w:left="710" w:right="137" w:firstLine="707"/>
        <w:jc w:val="both"/>
      </w:pPr>
      <w:r>
        <w:t>Em</w:t>
      </w:r>
      <w:r>
        <w:rPr>
          <w:spacing w:val="-1"/>
        </w:rPr>
        <w:t xml:space="preserve"> </w:t>
      </w:r>
      <w:r>
        <w:rPr>
          <w:rFonts w:ascii="Arial" w:hAnsi="Arial"/>
          <w:b/>
        </w:rPr>
        <w:t>maio</w:t>
      </w:r>
      <w:r>
        <w:rPr>
          <w:rFonts w:ascii="Arial" w:hAnsi="Arial"/>
          <w:b/>
          <w:spacing w:val="-4"/>
        </w:rPr>
        <w:t xml:space="preserve"> </w:t>
      </w:r>
      <w:r>
        <w:t>ficou</w:t>
      </w:r>
      <w:r>
        <w:rPr>
          <w:spacing w:val="-1"/>
        </w:rPr>
        <w:t xml:space="preserve"> </w:t>
      </w:r>
      <w:r>
        <w:t>em 100%. Foram notificadas</w:t>
      </w:r>
      <w:r>
        <w:rPr>
          <w:spacing w:val="-2"/>
        </w:rPr>
        <w:t xml:space="preserve"> </w:t>
      </w:r>
      <w:r>
        <w:t>498</w:t>
      </w:r>
      <w:r>
        <w:rPr>
          <w:spacing w:val="-4"/>
        </w:rPr>
        <w:t xml:space="preserve"> </w:t>
      </w:r>
      <w:r>
        <w:t>DAEI e</w:t>
      </w:r>
      <w:r>
        <w:rPr>
          <w:spacing w:val="-2"/>
        </w:rPr>
        <w:t xml:space="preserve"> </w:t>
      </w:r>
      <w:r>
        <w:t>todas</w:t>
      </w:r>
      <w:r>
        <w:rPr>
          <w:spacing w:val="-2"/>
        </w:rPr>
        <w:t xml:space="preserve"> </w:t>
      </w:r>
      <w:r>
        <w:t>digitadas</w:t>
      </w:r>
      <w:r>
        <w:rPr>
          <w:spacing w:val="-2"/>
        </w:rPr>
        <w:t xml:space="preserve"> </w:t>
      </w:r>
      <w:r>
        <w:t>em</w:t>
      </w:r>
      <w:r>
        <w:rPr>
          <w:spacing w:val="-2"/>
        </w:rPr>
        <w:t xml:space="preserve"> </w:t>
      </w:r>
      <w:r>
        <w:t xml:space="preserve">tempo oportuno de até </w:t>
      </w:r>
      <w:proofErr w:type="gramStart"/>
      <w:r>
        <w:t>7</w:t>
      </w:r>
      <w:proofErr w:type="gramEnd"/>
      <w:r>
        <w:t xml:space="preserve"> dias.</w:t>
      </w:r>
    </w:p>
    <w:p w:rsidR="00647DF1" w:rsidRDefault="00647DF1">
      <w:pPr>
        <w:pStyle w:val="Corpodetexto"/>
      </w:pPr>
    </w:p>
    <w:p w:rsidR="00647DF1" w:rsidRDefault="00647DF1">
      <w:pPr>
        <w:pStyle w:val="Corpodetexto"/>
        <w:spacing w:before="248"/>
      </w:pPr>
    </w:p>
    <w:p w:rsidR="00647DF1" w:rsidRDefault="00C73E17">
      <w:pPr>
        <w:pStyle w:val="Ttulo4"/>
        <w:numPr>
          <w:ilvl w:val="0"/>
          <w:numId w:val="4"/>
        </w:numPr>
        <w:tabs>
          <w:tab w:val="left" w:pos="1417"/>
          <w:tab w:val="left" w:pos="1430"/>
        </w:tabs>
        <w:ind w:right="204" w:hanging="360"/>
      </w:pPr>
      <w:r>
        <w:rPr>
          <w:color w:val="4F81BC"/>
        </w:rPr>
        <w:t xml:space="preserve">PERCENTUAL DE CASOS DE DOENÇAS / AGRAVOS / EVENTOS DE </w:t>
      </w:r>
      <w:proofErr w:type="gramStart"/>
      <w:r>
        <w:rPr>
          <w:color w:val="4F81BC"/>
        </w:rPr>
        <w:t>NOTIFICAÇÃO COMPULSÓRIO</w:t>
      </w:r>
      <w:r>
        <w:rPr>
          <w:color w:val="4F81BC"/>
          <w:spacing w:val="-4"/>
        </w:rPr>
        <w:t xml:space="preserve"> </w:t>
      </w:r>
      <w:r>
        <w:rPr>
          <w:color w:val="4F81BC"/>
        </w:rPr>
        <w:t>IMEDIATA</w:t>
      </w:r>
      <w:r>
        <w:rPr>
          <w:color w:val="4F81BC"/>
          <w:spacing w:val="-6"/>
        </w:rPr>
        <w:t xml:space="preserve"> </w:t>
      </w:r>
      <w:r>
        <w:rPr>
          <w:color w:val="4F81BC"/>
        </w:rPr>
        <w:t>(DAEI)</w:t>
      </w:r>
      <w:r>
        <w:rPr>
          <w:color w:val="4F81BC"/>
          <w:spacing w:val="-6"/>
        </w:rPr>
        <w:t xml:space="preserve"> </w:t>
      </w:r>
      <w:r>
        <w:rPr>
          <w:color w:val="4F81BC"/>
        </w:rPr>
        <w:t>INVESTIGADAS</w:t>
      </w:r>
      <w:r>
        <w:rPr>
          <w:color w:val="4F81BC"/>
          <w:spacing w:val="-3"/>
        </w:rPr>
        <w:t xml:space="preserve"> </w:t>
      </w:r>
      <w:r>
        <w:rPr>
          <w:color w:val="4F81BC"/>
        </w:rPr>
        <w:t>OPORTUNAMENTE -</w:t>
      </w:r>
      <w:r>
        <w:rPr>
          <w:color w:val="4F81BC"/>
          <w:spacing w:val="-7"/>
        </w:rPr>
        <w:t xml:space="preserve"> </w:t>
      </w:r>
      <w:r>
        <w:rPr>
          <w:color w:val="4F81BC"/>
        </w:rPr>
        <w:t>ATÉ</w:t>
      </w:r>
      <w:r>
        <w:rPr>
          <w:color w:val="4F81BC"/>
          <w:spacing w:val="-6"/>
        </w:rPr>
        <w:t xml:space="preserve"> </w:t>
      </w:r>
      <w:r>
        <w:rPr>
          <w:color w:val="4F81BC"/>
        </w:rPr>
        <w:t>48</w:t>
      </w:r>
      <w:r>
        <w:rPr>
          <w:color w:val="4F81BC"/>
          <w:spacing w:val="-4"/>
        </w:rPr>
        <w:t xml:space="preserve"> </w:t>
      </w:r>
      <w:r>
        <w:rPr>
          <w:color w:val="4F81BC"/>
        </w:rPr>
        <w:t>HORAS</w:t>
      </w:r>
      <w:r>
        <w:rPr>
          <w:color w:val="4F81BC"/>
          <w:spacing w:val="-3"/>
        </w:rPr>
        <w:t xml:space="preserve"> </w:t>
      </w:r>
      <w:r>
        <w:rPr>
          <w:color w:val="4F81BC"/>
        </w:rPr>
        <w:t>DA DATA DA NOTIFICAÇÃO</w:t>
      </w:r>
      <w:proofErr w:type="gramEnd"/>
    </w:p>
    <w:p w:rsidR="00647DF1" w:rsidRDefault="00C73E17">
      <w:pPr>
        <w:pStyle w:val="Corpodetexto"/>
        <w:spacing w:before="201" w:line="360" w:lineRule="auto"/>
        <w:ind w:left="710" w:right="137" w:firstLine="707"/>
        <w:jc w:val="both"/>
      </w:pPr>
      <w:r>
        <w:rPr>
          <w:u w:val="single"/>
        </w:rPr>
        <w:t>Conceituação:</w:t>
      </w:r>
      <w:r>
        <w:t xml:space="preserve"> avaliar a capacidade de detecção e investigação das DAEI nas unidades de saúde, por meio da investigação das notificações das doenças/agravos/eventos</w:t>
      </w:r>
      <w:r>
        <w:rPr>
          <w:spacing w:val="40"/>
        </w:rPr>
        <w:t xml:space="preserve"> </w:t>
      </w:r>
      <w:r>
        <w:t>de</w:t>
      </w:r>
      <w:r>
        <w:rPr>
          <w:spacing w:val="40"/>
        </w:rPr>
        <w:t xml:space="preserve"> </w:t>
      </w:r>
      <w:r>
        <w:t>saúde</w:t>
      </w:r>
      <w:r>
        <w:rPr>
          <w:spacing w:val="40"/>
        </w:rPr>
        <w:t xml:space="preserve"> </w:t>
      </w:r>
      <w:r>
        <w:t>de</w:t>
      </w:r>
      <w:r>
        <w:rPr>
          <w:spacing w:val="40"/>
        </w:rPr>
        <w:t xml:space="preserve"> </w:t>
      </w:r>
      <w:r>
        <w:t>notific</w:t>
      </w:r>
      <w:r>
        <w:t>ação</w:t>
      </w:r>
      <w:r>
        <w:rPr>
          <w:spacing w:val="40"/>
        </w:rPr>
        <w:t xml:space="preserve"> </w:t>
      </w:r>
      <w:proofErr w:type="gramStart"/>
      <w:r>
        <w:t>compulsória</w:t>
      </w:r>
      <w:r>
        <w:rPr>
          <w:spacing w:val="40"/>
        </w:rPr>
        <w:t xml:space="preserve"> </w:t>
      </w:r>
      <w:r>
        <w:t>imediata</w:t>
      </w:r>
      <w:r>
        <w:rPr>
          <w:spacing w:val="40"/>
        </w:rPr>
        <w:t xml:space="preserve"> </w:t>
      </w:r>
      <w:r>
        <w:t>investigadas</w:t>
      </w:r>
      <w:proofErr w:type="gramEnd"/>
    </w:p>
    <w:p w:rsidR="00647DF1" w:rsidRDefault="00647DF1">
      <w:pPr>
        <w:pStyle w:val="Corpodetexto"/>
        <w:spacing w:before="154"/>
      </w:pPr>
    </w:p>
    <w:p w:rsidR="00647DF1" w:rsidRDefault="00C73E17">
      <w:pPr>
        <w:pStyle w:val="Corpodetexto"/>
        <w:ind w:right="134"/>
        <w:jc w:val="right"/>
        <w:rPr>
          <w:rFonts w:ascii="Calibri"/>
        </w:rPr>
      </w:pPr>
      <w:r>
        <w:rPr>
          <w:rFonts w:ascii="Calibri"/>
          <w:spacing w:val="-5"/>
        </w:rPr>
        <w:t>25</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spacing w:before="79"/>
        <w:ind w:left="710"/>
      </w:pPr>
      <w:r>
        <w:rPr>
          <w:noProof/>
          <w:lang w:val="pt-BR" w:eastAsia="pt-BR"/>
        </w:rPr>
        <w:lastRenderedPageBreak/>
        <mc:AlternateContent>
          <mc:Choice Requires="wps">
            <w:drawing>
              <wp:anchor distT="0" distB="0" distL="0" distR="0" simplePos="0" relativeHeight="486469120"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27" name="Image 127"/>
                          <pic:cNvPicPr/>
                        </pic:nvPicPr>
                        <pic:blipFill>
                          <a:blip r:embed="rId12" cstate="print"/>
                          <a:stretch>
                            <a:fillRect/>
                          </a:stretch>
                        </pic:blipFill>
                        <pic:spPr>
                          <a:xfrm>
                            <a:off x="0" y="0"/>
                            <a:ext cx="7249073" cy="10307160"/>
                          </a:xfrm>
                          <a:prstGeom prst="rect">
                            <a:avLst/>
                          </a:prstGeom>
                        </pic:spPr>
                      </pic:pic>
                      <pic:pic xmlns:pic="http://schemas.openxmlformats.org/drawingml/2006/picture">
                        <pic:nvPicPr>
                          <pic:cNvPr id="128" name="Image 128"/>
                          <pic:cNvPicPr/>
                        </pic:nvPicPr>
                        <pic:blipFill>
                          <a:blip r:embed="rId58" cstate="print"/>
                          <a:stretch>
                            <a:fillRect/>
                          </a:stretch>
                        </pic:blipFill>
                        <pic:spPr>
                          <a:xfrm>
                            <a:off x="1234988" y="7039613"/>
                            <a:ext cx="5011420" cy="2493644"/>
                          </a:xfrm>
                          <a:prstGeom prst="rect">
                            <a:avLst/>
                          </a:prstGeom>
                        </pic:spPr>
                      </pic:pic>
                      <pic:pic xmlns:pic="http://schemas.openxmlformats.org/drawingml/2006/picture">
                        <pic:nvPicPr>
                          <pic:cNvPr id="129" name="Image 129"/>
                          <pic:cNvPicPr/>
                        </pic:nvPicPr>
                        <pic:blipFill>
                          <a:blip r:embed="rId59" cstate="print"/>
                          <a:stretch>
                            <a:fillRect/>
                          </a:stretch>
                        </pic:blipFill>
                        <pic:spPr>
                          <a:xfrm>
                            <a:off x="1078778" y="1777368"/>
                            <a:ext cx="4993005" cy="2463165"/>
                          </a:xfrm>
                          <a:prstGeom prst="rect">
                            <a:avLst/>
                          </a:prstGeom>
                        </pic:spPr>
                      </pic:pic>
                      <pic:pic xmlns:pic="http://schemas.openxmlformats.org/drawingml/2006/picture">
                        <pic:nvPicPr>
                          <pic:cNvPr id="130" name="Image 130"/>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47360" id="docshapegroup126" coordorigin="465,157" coordsize="11416,16232">
                <v:shape style="position:absolute;left:465;top:157;width:11416;height:16232" type="#_x0000_t75" id="docshape127" stroked="false">
                  <v:imagedata r:id="rId14" o:title=""/>
                </v:shape>
                <v:shape style="position:absolute;left:2410;top:11243;width:7892;height:3927" type="#_x0000_t75" id="docshape128" stroked="false">
                  <v:imagedata r:id="rId60" o:title=""/>
                </v:shape>
                <v:shape style="position:absolute;left:2164;top:2956;width:7863;height:3879" type="#_x0000_t75" id="docshape129" stroked="false">
                  <v:imagedata r:id="rId61" o:title=""/>
                </v:shape>
                <v:shape style="position:absolute;left:10773;top:15704;width:566;height:567" type="#_x0000_t75" id="docshape130" stroked="false">
                  <v:imagedata r:id="rId15" o:title=""/>
                </v:shape>
                <w10:wrap type="none"/>
              </v:group>
            </w:pict>
          </mc:Fallback>
        </mc:AlternateContent>
      </w:r>
      <w:r>
        <w:rPr>
          <w:noProof/>
          <w:lang w:val="pt-BR" w:eastAsia="pt-BR"/>
        </w:rPr>
        <mc:AlternateContent>
          <mc:Choice Requires="wps">
            <w:drawing>
              <wp:anchor distT="0" distB="0" distL="0" distR="0" simplePos="0" relativeHeight="15756800"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6800" type="#_x0000_t202" id="docshape131"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roofErr w:type="gramStart"/>
      <w:r>
        <w:t>oportunamente</w:t>
      </w:r>
      <w:proofErr w:type="gramEnd"/>
      <w:r>
        <w:rPr>
          <w:spacing w:val="-7"/>
        </w:rPr>
        <w:t xml:space="preserve"> </w:t>
      </w:r>
      <w:r>
        <w:t>(≤48</w:t>
      </w:r>
      <w:r>
        <w:rPr>
          <w:spacing w:val="-3"/>
        </w:rPr>
        <w:t xml:space="preserve"> </w:t>
      </w:r>
      <w:r>
        <w:t>horas</w:t>
      </w:r>
      <w:r>
        <w:rPr>
          <w:spacing w:val="-2"/>
        </w:rPr>
        <w:t xml:space="preserve"> </w:t>
      </w:r>
      <w:r>
        <w:t>da</w:t>
      </w:r>
      <w:r>
        <w:rPr>
          <w:spacing w:val="-3"/>
        </w:rPr>
        <w:t xml:space="preserve"> </w:t>
      </w:r>
      <w:r>
        <w:t>data</w:t>
      </w:r>
      <w:r>
        <w:rPr>
          <w:spacing w:val="-4"/>
        </w:rPr>
        <w:t xml:space="preserve"> </w:t>
      </w:r>
      <w:r>
        <w:t>da</w:t>
      </w:r>
      <w:r>
        <w:rPr>
          <w:spacing w:val="-3"/>
        </w:rPr>
        <w:t xml:space="preserve"> </w:t>
      </w:r>
      <w:r>
        <w:t>notificação)</w:t>
      </w:r>
      <w:r>
        <w:rPr>
          <w:spacing w:val="-1"/>
        </w:rPr>
        <w:t xml:space="preserve"> </w:t>
      </w:r>
      <w:r>
        <w:t>nos</w:t>
      </w:r>
      <w:r>
        <w:rPr>
          <w:spacing w:val="-4"/>
        </w:rPr>
        <w:t xml:space="preserve"> </w:t>
      </w:r>
      <w:r>
        <w:t>sistemas</w:t>
      </w:r>
      <w:r>
        <w:rPr>
          <w:spacing w:val="-2"/>
        </w:rPr>
        <w:t xml:space="preserve"> </w:t>
      </w:r>
      <w:r>
        <w:t>de</w:t>
      </w:r>
      <w:r>
        <w:rPr>
          <w:spacing w:val="-3"/>
        </w:rPr>
        <w:t xml:space="preserve"> </w:t>
      </w:r>
      <w:r>
        <w:t>informações</w:t>
      </w:r>
      <w:r>
        <w:rPr>
          <w:spacing w:val="-2"/>
        </w:rPr>
        <w:t xml:space="preserve"> </w:t>
      </w:r>
      <w:r>
        <w:t>de</w:t>
      </w:r>
      <w:r>
        <w:rPr>
          <w:spacing w:val="-4"/>
        </w:rPr>
        <w:t xml:space="preserve"> </w:t>
      </w:r>
      <w:r>
        <w:rPr>
          <w:spacing w:val="-2"/>
        </w:rPr>
        <w:t>saúde</w:t>
      </w:r>
    </w:p>
    <w:p w:rsidR="00647DF1" w:rsidRDefault="00C73E17">
      <w:pPr>
        <w:pStyle w:val="Corpodetexto"/>
        <w:spacing w:before="128"/>
        <w:ind w:left="710"/>
      </w:pPr>
      <w:proofErr w:type="gramStart"/>
      <w:r>
        <w:rPr>
          <w:spacing w:val="-2"/>
        </w:rPr>
        <w:t>oficiais</w:t>
      </w:r>
      <w:proofErr w:type="gramEnd"/>
      <w:r>
        <w:rPr>
          <w:spacing w:val="-2"/>
        </w:rPr>
        <w:t>.</w:t>
      </w:r>
    </w:p>
    <w:p w:rsidR="00647DF1" w:rsidRDefault="00C73E17">
      <w:pPr>
        <w:pStyle w:val="Corpodetexto"/>
        <w:spacing w:before="126"/>
        <w:ind w:left="1480"/>
        <w:jc w:val="both"/>
      </w:pPr>
      <w:r>
        <w:t>A</w:t>
      </w:r>
      <w:r>
        <w:rPr>
          <w:spacing w:val="-5"/>
        </w:rPr>
        <w:t xml:space="preserve"> </w:t>
      </w:r>
      <w:r>
        <w:t>meta</w:t>
      </w:r>
      <w:r>
        <w:rPr>
          <w:spacing w:val="-4"/>
        </w:rPr>
        <w:t xml:space="preserve"> </w:t>
      </w:r>
      <w:r>
        <w:t>para</w:t>
      </w:r>
      <w:r>
        <w:rPr>
          <w:spacing w:val="-5"/>
        </w:rPr>
        <w:t xml:space="preserve"> </w:t>
      </w:r>
      <w:r>
        <w:t>este</w:t>
      </w:r>
      <w:r>
        <w:rPr>
          <w:spacing w:val="-4"/>
        </w:rPr>
        <w:t xml:space="preserve"> </w:t>
      </w:r>
      <w:r>
        <w:t>indicador</w:t>
      </w:r>
      <w:r>
        <w:rPr>
          <w:spacing w:val="-2"/>
        </w:rPr>
        <w:t xml:space="preserve"> </w:t>
      </w:r>
      <w:r>
        <w:t>é</w:t>
      </w:r>
      <w:r>
        <w:rPr>
          <w:spacing w:val="-2"/>
        </w:rPr>
        <w:t xml:space="preserve"> </w:t>
      </w:r>
      <w:r>
        <w:t>maior</w:t>
      </w:r>
      <w:r>
        <w:rPr>
          <w:spacing w:val="-4"/>
        </w:rPr>
        <w:t xml:space="preserve"> </w:t>
      </w:r>
      <w:r>
        <w:t>ou</w:t>
      </w:r>
      <w:r>
        <w:rPr>
          <w:spacing w:val="-3"/>
        </w:rPr>
        <w:t xml:space="preserve"> </w:t>
      </w:r>
      <w:r>
        <w:t>igual</w:t>
      </w:r>
      <w:r>
        <w:rPr>
          <w:spacing w:val="-3"/>
        </w:rPr>
        <w:t xml:space="preserve"> </w:t>
      </w:r>
      <w:r>
        <w:t>a</w:t>
      </w:r>
      <w:r>
        <w:rPr>
          <w:spacing w:val="-4"/>
        </w:rPr>
        <w:t xml:space="preserve"> 80%.</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90"/>
      </w:pPr>
    </w:p>
    <w:p w:rsidR="00647DF1" w:rsidRDefault="00C73E17">
      <w:pPr>
        <w:pStyle w:val="Corpodetexto"/>
        <w:spacing w:line="360" w:lineRule="auto"/>
        <w:ind w:left="710" w:right="137" w:firstLine="707"/>
        <w:jc w:val="both"/>
      </w:pPr>
      <w:r>
        <w:t xml:space="preserve">Em </w:t>
      </w:r>
      <w:r>
        <w:rPr>
          <w:rFonts w:ascii="Arial" w:hAnsi="Arial"/>
          <w:b/>
        </w:rPr>
        <w:t xml:space="preserve">maio </w:t>
      </w:r>
      <w:r>
        <w:t>ficou em 100%. Foram notificadas 498 DAEI e todas investigadas em tempo oportuno de até 48 horas após a notificação.</w:t>
      </w:r>
    </w:p>
    <w:p w:rsidR="00647DF1" w:rsidRDefault="00647DF1">
      <w:pPr>
        <w:pStyle w:val="Corpodetexto"/>
      </w:pPr>
    </w:p>
    <w:p w:rsidR="00647DF1" w:rsidRDefault="00647DF1">
      <w:pPr>
        <w:pStyle w:val="Corpodetexto"/>
      </w:pPr>
    </w:p>
    <w:p w:rsidR="00647DF1" w:rsidRDefault="00647DF1">
      <w:pPr>
        <w:pStyle w:val="Corpodetexto"/>
        <w:spacing w:before="1"/>
      </w:pPr>
    </w:p>
    <w:p w:rsidR="00647DF1" w:rsidRDefault="00C73E17">
      <w:pPr>
        <w:pStyle w:val="Ttulo4"/>
        <w:numPr>
          <w:ilvl w:val="0"/>
          <w:numId w:val="4"/>
        </w:numPr>
        <w:tabs>
          <w:tab w:val="left" w:pos="1417"/>
        </w:tabs>
        <w:ind w:left="1417"/>
      </w:pPr>
      <w:r>
        <w:rPr>
          <w:color w:val="4F81BC"/>
        </w:rPr>
        <w:t>PERCENTUAL</w:t>
      </w:r>
      <w:r>
        <w:rPr>
          <w:color w:val="4F81BC"/>
          <w:spacing w:val="-5"/>
        </w:rPr>
        <w:t xml:space="preserve"> </w:t>
      </w:r>
      <w:r>
        <w:rPr>
          <w:color w:val="4F81BC"/>
        </w:rPr>
        <w:t>DE</w:t>
      </w:r>
      <w:r>
        <w:rPr>
          <w:color w:val="4F81BC"/>
          <w:spacing w:val="-5"/>
        </w:rPr>
        <w:t xml:space="preserve"> </w:t>
      </w:r>
      <w:r>
        <w:rPr>
          <w:color w:val="4F81BC"/>
        </w:rPr>
        <w:t>PERDA</w:t>
      </w:r>
      <w:r>
        <w:rPr>
          <w:color w:val="4F81BC"/>
          <w:spacing w:val="-5"/>
        </w:rPr>
        <w:t xml:space="preserve"> </w:t>
      </w:r>
      <w:r>
        <w:rPr>
          <w:color w:val="4F81BC"/>
        </w:rPr>
        <w:t>DE</w:t>
      </w:r>
      <w:r>
        <w:rPr>
          <w:color w:val="4F81BC"/>
          <w:spacing w:val="-3"/>
        </w:rPr>
        <w:t xml:space="preserve"> </w:t>
      </w:r>
      <w:r>
        <w:rPr>
          <w:color w:val="4F81BC"/>
        </w:rPr>
        <w:t>MEDICAMENTOS</w:t>
      </w:r>
      <w:r>
        <w:rPr>
          <w:color w:val="4F81BC"/>
          <w:spacing w:val="-5"/>
        </w:rPr>
        <w:t xml:space="preserve"> </w:t>
      </w:r>
      <w:r>
        <w:rPr>
          <w:color w:val="4F81BC"/>
        </w:rPr>
        <w:t>POR</w:t>
      </w:r>
      <w:r>
        <w:rPr>
          <w:color w:val="4F81BC"/>
          <w:spacing w:val="-5"/>
        </w:rPr>
        <w:t xml:space="preserve"> </w:t>
      </w:r>
      <w:r>
        <w:rPr>
          <w:color w:val="4F81BC"/>
        </w:rPr>
        <w:t>PRAZO</w:t>
      </w:r>
      <w:r>
        <w:rPr>
          <w:color w:val="4F81BC"/>
          <w:spacing w:val="-3"/>
        </w:rPr>
        <w:t xml:space="preserve"> </w:t>
      </w:r>
      <w:r>
        <w:rPr>
          <w:color w:val="4F81BC"/>
        </w:rPr>
        <w:t>DE</w:t>
      </w:r>
      <w:r>
        <w:rPr>
          <w:color w:val="4F81BC"/>
          <w:spacing w:val="-5"/>
        </w:rPr>
        <w:t xml:space="preserve"> </w:t>
      </w:r>
      <w:r>
        <w:rPr>
          <w:color w:val="4F81BC"/>
        </w:rPr>
        <w:t>VALIDADE</w:t>
      </w:r>
      <w:r>
        <w:rPr>
          <w:color w:val="4F81BC"/>
          <w:spacing w:val="-2"/>
        </w:rPr>
        <w:t xml:space="preserve"> EXPIRADO</w:t>
      </w:r>
    </w:p>
    <w:p w:rsidR="00647DF1" w:rsidRDefault="00C73E17">
      <w:pPr>
        <w:pStyle w:val="Corpodetexto"/>
        <w:spacing w:before="200" w:line="360" w:lineRule="auto"/>
        <w:ind w:left="710" w:right="133" w:firstLine="707"/>
        <w:jc w:val="both"/>
      </w:pPr>
      <w:r>
        <w:rPr>
          <w:u w:val="single"/>
        </w:rPr>
        <w:t>Conceituação:</w:t>
      </w:r>
      <w:r>
        <w:t xml:space="preserve"> monitorar a perda de medicamentos por expiração do praz</w:t>
      </w:r>
      <w:r>
        <w:t xml:space="preserve">o de validade em todas as unidades de saúde da rede estadual, aprimorando e implantando ferramentas e processos de trabalho que permitam reduzir a perda de medicamentos. O indicador monitora a perda financeira de expiração por prazo de validade dos </w:t>
      </w:r>
      <w:r>
        <w:rPr>
          <w:spacing w:val="-2"/>
        </w:rPr>
        <w:t>medicam</w:t>
      </w:r>
      <w:r>
        <w:rPr>
          <w:spacing w:val="-2"/>
        </w:rPr>
        <w:t>entos.</w:t>
      </w:r>
    </w:p>
    <w:p w:rsidR="00647DF1" w:rsidRDefault="00C73E17">
      <w:pPr>
        <w:pStyle w:val="Corpodetexto"/>
        <w:spacing w:line="252" w:lineRule="exact"/>
        <w:ind w:left="1418"/>
        <w:jc w:val="both"/>
      </w:pPr>
      <w:r>
        <w:t>A</w:t>
      </w:r>
      <w:r>
        <w:rPr>
          <w:spacing w:val="-4"/>
        </w:rPr>
        <w:t xml:space="preserve"> </w:t>
      </w:r>
      <w:r>
        <w:t>meta</w:t>
      </w:r>
      <w:r>
        <w:rPr>
          <w:spacing w:val="-3"/>
        </w:rPr>
        <w:t xml:space="preserve"> </w:t>
      </w:r>
      <w:r>
        <w:t>para</w:t>
      </w:r>
      <w:r>
        <w:rPr>
          <w:spacing w:val="-3"/>
        </w:rPr>
        <w:t xml:space="preserve"> </w:t>
      </w:r>
      <w:r>
        <w:t>este</w:t>
      </w:r>
      <w:r>
        <w:rPr>
          <w:spacing w:val="-3"/>
        </w:rPr>
        <w:t xml:space="preserve"> </w:t>
      </w:r>
      <w:r>
        <w:t>indicador</w:t>
      </w:r>
      <w:r>
        <w:rPr>
          <w:spacing w:val="-3"/>
        </w:rPr>
        <w:t xml:space="preserve"> </w:t>
      </w:r>
      <w:r>
        <w:t>é</w:t>
      </w:r>
      <w:r>
        <w:rPr>
          <w:spacing w:val="-3"/>
        </w:rPr>
        <w:t xml:space="preserve"> </w:t>
      </w:r>
      <w:r>
        <w:t>menor</w:t>
      </w:r>
      <w:r>
        <w:rPr>
          <w:spacing w:val="-1"/>
        </w:rPr>
        <w:t xml:space="preserve"> </w:t>
      </w:r>
      <w:r>
        <w:t>ou</w:t>
      </w:r>
      <w:r>
        <w:rPr>
          <w:spacing w:val="-5"/>
        </w:rPr>
        <w:t xml:space="preserve"> </w:t>
      </w:r>
      <w:r>
        <w:t>igual</w:t>
      </w:r>
      <w:r>
        <w:rPr>
          <w:spacing w:val="-4"/>
        </w:rPr>
        <w:t xml:space="preserve"> </w:t>
      </w:r>
      <w:r>
        <w:t>a</w:t>
      </w:r>
      <w:r>
        <w:rPr>
          <w:spacing w:val="-2"/>
        </w:rPr>
        <w:t xml:space="preserve"> </w:t>
      </w:r>
      <w:r>
        <w:rPr>
          <w:spacing w:val="-5"/>
        </w:rPr>
        <w:t>2%.</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77"/>
      </w:pPr>
    </w:p>
    <w:p w:rsidR="00647DF1" w:rsidRDefault="00C73E17">
      <w:pPr>
        <w:pStyle w:val="Corpodetexto"/>
        <w:ind w:right="134"/>
        <w:jc w:val="right"/>
        <w:rPr>
          <w:rFonts w:ascii="Calibri"/>
        </w:rPr>
      </w:pPr>
      <w:r>
        <w:rPr>
          <w:rFonts w:ascii="Calibri"/>
          <w:noProof/>
          <w:lang w:val="pt-BR" w:eastAsia="pt-BR"/>
        </w:rPr>
        <mc:AlternateContent>
          <mc:Choice Requires="wps">
            <w:drawing>
              <wp:anchor distT="0" distB="0" distL="0" distR="0" simplePos="0" relativeHeight="486469632" behindDoc="1" locked="0" layoutInCell="1" allowOverlap="1">
                <wp:simplePos x="0" y="0"/>
                <wp:positionH relativeFrom="page">
                  <wp:posOffset>1062532</wp:posOffset>
                </wp:positionH>
                <wp:positionV relativeFrom="paragraph">
                  <wp:posOffset>-185000</wp:posOffset>
                </wp:positionV>
                <wp:extent cx="5618480" cy="2413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8480" cy="241300"/>
                        </a:xfrm>
                        <a:prstGeom prst="rect">
                          <a:avLst/>
                        </a:prstGeom>
                        <a:solidFill>
                          <a:srgbClr val="FFFFFF"/>
                        </a:solidFill>
                      </wps:spPr>
                      <wps:txbx>
                        <w:txbxContent>
                          <w:p w:rsidR="00647DF1" w:rsidRDefault="00C73E17">
                            <w:pPr>
                              <w:pStyle w:val="Corpodetexto"/>
                              <w:ind w:left="736"/>
                              <w:rPr>
                                <w:color w:val="000000"/>
                              </w:rPr>
                            </w:pPr>
                            <w:r>
                              <w:rPr>
                                <w:color w:val="000000"/>
                              </w:rPr>
                              <w:t>Em</w:t>
                            </w:r>
                            <w:r>
                              <w:rPr>
                                <w:color w:val="000000"/>
                                <w:spacing w:val="-7"/>
                              </w:rPr>
                              <w:t xml:space="preserve"> </w:t>
                            </w:r>
                            <w:r>
                              <w:rPr>
                                <w:rFonts w:ascii="Arial" w:hAnsi="Arial"/>
                                <w:b/>
                                <w:color w:val="000000"/>
                              </w:rPr>
                              <w:t>maio</w:t>
                            </w:r>
                            <w:r>
                              <w:rPr>
                                <w:rFonts w:ascii="Arial" w:hAnsi="Arial"/>
                                <w:b/>
                                <w:color w:val="000000"/>
                                <w:spacing w:val="-5"/>
                              </w:rPr>
                              <w:t xml:space="preserve"> </w:t>
                            </w:r>
                            <w:r>
                              <w:rPr>
                                <w:color w:val="000000"/>
                              </w:rPr>
                              <w:t>ficou</w:t>
                            </w:r>
                            <w:r>
                              <w:rPr>
                                <w:color w:val="000000"/>
                                <w:spacing w:val="-3"/>
                              </w:rPr>
                              <w:t xml:space="preserve"> </w:t>
                            </w:r>
                            <w:r>
                              <w:rPr>
                                <w:color w:val="000000"/>
                              </w:rPr>
                              <w:t>em</w:t>
                            </w:r>
                            <w:r>
                              <w:rPr>
                                <w:color w:val="000000"/>
                                <w:spacing w:val="-4"/>
                              </w:rPr>
                              <w:t xml:space="preserve"> </w:t>
                            </w:r>
                            <w:r>
                              <w:rPr>
                                <w:color w:val="000000"/>
                              </w:rPr>
                              <w:t>0,44%,</w:t>
                            </w:r>
                            <w:r>
                              <w:rPr>
                                <w:color w:val="000000"/>
                                <w:spacing w:val="-4"/>
                              </w:rPr>
                              <w:t xml:space="preserve"> </w:t>
                            </w:r>
                            <w:r>
                              <w:rPr>
                                <w:color w:val="000000"/>
                              </w:rPr>
                              <w:t>com</w:t>
                            </w:r>
                            <w:r>
                              <w:rPr>
                                <w:color w:val="000000"/>
                                <w:spacing w:val="-4"/>
                              </w:rPr>
                              <w:t xml:space="preserve"> </w:t>
                            </w:r>
                            <w:r>
                              <w:rPr>
                                <w:color w:val="000000"/>
                              </w:rPr>
                              <w:t>resultado</w:t>
                            </w:r>
                            <w:r>
                              <w:rPr>
                                <w:color w:val="000000"/>
                                <w:spacing w:val="-3"/>
                              </w:rPr>
                              <w:t xml:space="preserve"> </w:t>
                            </w:r>
                            <w:r>
                              <w:rPr>
                                <w:color w:val="000000"/>
                              </w:rPr>
                              <w:t>de</w:t>
                            </w:r>
                            <w:r>
                              <w:rPr>
                                <w:color w:val="000000"/>
                                <w:spacing w:val="-4"/>
                              </w:rPr>
                              <w:t xml:space="preserve"> </w:t>
                            </w:r>
                            <w:r>
                              <w:rPr>
                                <w:color w:val="000000"/>
                              </w:rPr>
                              <w:t>178%</w:t>
                            </w:r>
                            <w:r>
                              <w:rPr>
                                <w:color w:val="000000"/>
                                <w:spacing w:val="-3"/>
                              </w:rPr>
                              <w:t xml:space="preserve"> </w:t>
                            </w:r>
                            <w:r>
                              <w:rPr>
                                <w:color w:val="000000"/>
                              </w:rPr>
                              <w:t>de</w:t>
                            </w:r>
                            <w:r>
                              <w:rPr>
                                <w:color w:val="000000"/>
                                <w:spacing w:val="-5"/>
                              </w:rPr>
                              <w:t xml:space="preserve"> </w:t>
                            </w:r>
                            <w:r>
                              <w:rPr>
                                <w:color w:val="000000"/>
                              </w:rPr>
                              <w:t>eficácia</w:t>
                            </w:r>
                            <w:r>
                              <w:rPr>
                                <w:color w:val="000000"/>
                                <w:spacing w:val="-3"/>
                              </w:rPr>
                              <w:t xml:space="preserve"> </w:t>
                            </w:r>
                            <w:r>
                              <w:rPr>
                                <w:color w:val="000000"/>
                              </w:rPr>
                              <w:t>nesse</w:t>
                            </w:r>
                            <w:r>
                              <w:rPr>
                                <w:color w:val="000000"/>
                                <w:spacing w:val="-3"/>
                              </w:rPr>
                              <w:t xml:space="preserve"> </w:t>
                            </w:r>
                            <w:r>
                              <w:rPr>
                                <w:color w:val="000000"/>
                                <w:spacing w:val="-2"/>
                              </w:rPr>
                              <w:t>indicador.</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664001pt;margin-top:-14.56698pt;width:442.4pt;height:19pt;mso-position-horizontal-relative:page;mso-position-vertical-relative:paragraph;z-index:-16846848" type="#_x0000_t202" id="docshape132" filled="true" fillcolor="#ffffff" stroked="false">
                <v:textbox inset="0,0,0,0">
                  <w:txbxContent>
                    <w:p>
                      <w:pPr>
                        <w:pStyle w:val="BodyText"/>
                        <w:ind w:left="736"/>
                        <w:rPr>
                          <w:color w:val="000000"/>
                        </w:rPr>
                      </w:pPr>
                      <w:r>
                        <w:rPr>
                          <w:color w:val="000000"/>
                        </w:rPr>
                        <w:t>Em</w:t>
                      </w:r>
                      <w:r>
                        <w:rPr>
                          <w:color w:val="000000"/>
                          <w:spacing w:val="-7"/>
                        </w:rPr>
                        <w:t> </w:t>
                      </w:r>
                      <w:r>
                        <w:rPr>
                          <w:rFonts w:ascii="Arial" w:hAnsi="Arial"/>
                          <w:b/>
                          <w:color w:val="000000"/>
                        </w:rPr>
                        <w:t>maio</w:t>
                      </w:r>
                      <w:r>
                        <w:rPr>
                          <w:rFonts w:ascii="Arial" w:hAnsi="Arial"/>
                          <w:b/>
                          <w:color w:val="000000"/>
                          <w:spacing w:val="-5"/>
                        </w:rPr>
                        <w:t> </w:t>
                      </w:r>
                      <w:r>
                        <w:rPr>
                          <w:color w:val="000000"/>
                        </w:rPr>
                        <w:t>ficou</w:t>
                      </w:r>
                      <w:r>
                        <w:rPr>
                          <w:color w:val="000000"/>
                          <w:spacing w:val="-3"/>
                        </w:rPr>
                        <w:t> </w:t>
                      </w:r>
                      <w:r>
                        <w:rPr>
                          <w:color w:val="000000"/>
                        </w:rPr>
                        <w:t>em</w:t>
                      </w:r>
                      <w:r>
                        <w:rPr>
                          <w:color w:val="000000"/>
                          <w:spacing w:val="-4"/>
                        </w:rPr>
                        <w:t> </w:t>
                      </w:r>
                      <w:r>
                        <w:rPr>
                          <w:color w:val="000000"/>
                        </w:rPr>
                        <w:t>0,44%,</w:t>
                      </w:r>
                      <w:r>
                        <w:rPr>
                          <w:color w:val="000000"/>
                          <w:spacing w:val="-4"/>
                        </w:rPr>
                        <w:t> </w:t>
                      </w:r>
                      <w:r>
                        <w:rPr>
                          <w:color w:val="000000"/>
                        </w:rPr>
                        <w:t>com</w:t>
                      </w:r>
                      <w:r>
                        <w:rPr>
                          <w:color w:val="000000"/>
                          <w:spacing w:val="-4"/>
                        </w:rPr>
                        <w:t> </w:t>
                      </w:r>
                      <w:r>
                        <w:rPr>
                          <w:color w:val="000000"/>
                        </w:rPr>
                        <w:t>resultado</w:t>
                      </w:r>
                      <w:r>
                        <w:rPr>
                          <w:color w:val="000000"/>
                          <w:spacing w:val="-3"/>
                        </w:rPr>
                        <w:t> </w:t>
                      </w:r>
                      <w:r>
                        <w:rPr>
                          <w:color w:val="000000"/>
                        </w:rPr>
                        <w:t>de</w:t>
                      </w:r>
                      <w:r>
                        <w:rPr>
                          <w:color w:val="000000"/>
                          <w:spacing w:val="-4"/>
                        </w:rPr>
                        <w:t> </w:t>
                      </w:r>
                      <w:r>
                        <w:rPr>
                          <w:color w:val="000000"/>
                        </w:rPr>
                        <w:t>178%</w:t>
                      </w:r>
                      <w:r>
                        <w:rPr>
                          <w:color w:val="000000"/>
                          <w:spacing w:val="-3"/>
                        </w:rPr>
                        <w:t> </w:t>
                      </w:r>
                      <w:r>
                        <w:rPr>
                          <w:color w:val="000000"/>
                        </w:rPr>
                        <w:t>de</w:t>
                      </w:r>
                      <w:r>
                        <w:rPr>
                          <w:color w:val="000000"/>
                          <w:spacing w:val="-5"/>
                        </w:rPr>
                        <w:t> </w:t>
                      </w:r>
                      <w:r>
                        <w:rPr>
                          <w:color w:val="000000"/>
                        </w:rPr>
                        <w:t>eficácia</w:t>
                      </w:r>
                      <w:r>
                        <w:rPr>
                          <w:color w:val="000000"/>
                          <w:spacing w:val="-3"/>
                        </w:rPr>
                        <w:t> </w:t>
                      </w:r>
                      <w:r>
                        <w:rPr>
                          <w:color w:val="000000"/>
                        </w:rPr>
                        <w:t>nesse</w:t>
                      </w:r>
                      <w:r>
                        <w:rPr>
                          <w:color w:val="000000"/>
                          <w:spacing w:val="-3"/>
                        </w:rPr>
                        <w:t> </w:t>
                      </w:r>
                      <w:r>
                        <w:rPr>
                          <w:color w:val="000000"/>
                          <w:spacing w:val="-2"/>
                        </w:rPr>
                        <w:t>indicador.</w:t>
                      </w:r>
                    </w:p>
                  </w:txbxContent>
                </v:textbox>
                <v:fill type="solid"/>
                <w10:wrap type="none"/>
              </v:shape>
            </w:pict>
          </mc:Fallback>
        </mc:AlternateContent>
      </w:r>
      <w:r>
        <w:rPr>
          <w:rFonts w:ascii="Calibri"/>
          <w:spacing w:val="-5"/>
        </w:rPr>
        <w:t>26</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rPr>
          <w:rFonts w:ascii="Calibri"/>
          <w:sz w:val="28"/>
        </w:rPr>
      </w:pPr>
      <w:r>
        <w:rPr>
          <w:rFonts w:ascii="Calibri"/>
          <w:noProof/>
          <w:sz w:val="28"/>
          <w:lang w:val="pt-BR" w:eastAsia="pt-BR"/>
        </w:rPr>
        <w:lastRenderedPageBreak/>
        <mc:AlternateContent>
          <mc:Choice Requires="wps">
            <w:drawing>
              <wp:anchor distT="0" distB="0" distL="0" distR="0" simplePos="0" relativeHeight="486470656"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34" name="Image 134"/>
                          <pic:cNvPicPr/>
                        </pic:nvPicPr>
                        <pic:blipFill>
                          <a:blip r:embed="rId14" cstate="print"/>
                          <a:stretch>
                            <a:fillRect/>
                          </a:stretch>
                        </pic:blipFill>
                        <pic:spPr>
                          <a:xfrm>
                            <a:off x="0" y="0"/>
                            <a:ext cx="7249073" cy="10307160"/>
                          </a:xfrm>
                          <a:prstGeom prst="rect">
                            <a:avLst/>
                          </a:prstGeom>
                        </pic:spPr>
                      </pic:pic>
                      <pic:pic xmlns:pic="http://schemas.openxmlformats.org/drawingml/2006/picture">
                        <pic:nvPicPr>
                          <pic:cNvPr id="135" name="Image 135"/>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45824" id="docshapegroup133" coordorigin="465,157" coordsize="11416,16232">
                <v:shape style="position:absolute;left:465;top:157;width:11416;height:16232" type="#_x0000_t75" id="docshape134" stroked="false">
                  <v:imagedata r:id="rId14" o:title=""/>
                </v:shape>
                <v:shape style="position:absolute;left:10773;top:15704;width:566;height:567" type="#_x0000_t75" id="docshape135" stroked="false">
                  <v:imagedata r:id="rId15" o:title=""/>
                </v:shape>
                <w10:wrap type="none"/>
              </v:group>
            </w:pict>
          </mc:Fallback>
        </mc:AlternateContent>
      </w:r>
      <w:r>
        <w:rPr>
          <w:rFonts w:ascii="Calibri"/>
          <w:noProof/>
          <w:sz w:val="28"/>
          <w:lang w:val="pt-BR" w:eastAsia="pt-BR"/>
        </w:rPr>
        <mc:AlternateContent>
          <mc:Choice Requires="wps">
            <w:drawing>
              <wp:anchor distT="0" distB="0" distL="0" distR="0" simplePos="0" relativeHeight="15757824"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7824" type="#_x0000_t202" id="docshape136"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647DF1">
      <w:pPr>
        <w:pStyle w:val="Corpodetexto"/>
        <w:spacing w:before="57"/>
        <w:rPr>
          <w:rFonts w:ascii="Calibri"/>
          <w:sz w:val="28"/>
        </w:rPr>
      </w:pPr>
    </w:p>
    <w:p w:rsidR="00647DF1" w:rsidRDefault="00C73E17">
      <w:pPr>
        <w:pStyle w:val="Ttulo2"/>
        <w:numPr>
          <w:ilvl w:val="0"/>
          <w:numId w:val="9"/>
        </w:numPr>
        <w:tabs>
          <w:tab w:val="left" w:pos="1140"/>
          <w:tab w:val="left" w:pos="1142"/>
        </w:tabs>
        <w:spacing w:line="276" w:lineRule="auto"/>
        <w:ind w:right="137"/>
        <w:jc w:val="both"/>
      </w:pPr>
      <w:bookmarkStart w:id="19" w:name="_bookmark18"/>
      <w:bookmarkEnd w:id="19"/>
      <w:r>
        <w:rPr>
          <w:color w:val="365F91"/>
        </w:rPr>
        <w:t>EXECUÇÃO DOS PROGRAMAS DE TRABALHO PROPOSTOS PELA ORGANIZAÇÃO SOCIAL, COM ESCLARECIMENTOS, SE FOR O CASO,</w:t>
      </w:r>
      <w:r>
        <w:rPr>
          <w:color w:val="365F91"/>
        </w:rPr>
        <w:t xml:space="preserve"> SOBRE AS CAUSAS QUE INVIABILIZARAM O PLENO CUMPRIMENTO DAS METAS ESTABELECIDAS (p. 2</w:t>
      </w:r>
      <w:proofErr w:type="gramStart"/>
      <w:r>
        <w:rPr>
          <w:color w:val="365F91"/>
        </w:rPr>
        <w:t>)</w:t>
      </w:r>
      <w:proofErr w:type="gramEnd"/>
    </w:p>
    <w:p w:rsidR="00647DF1" w:rsidRDefault="00647DF1">
      <w:pPr>
        <w:pStyle w:val="Corpodetexto"/>
        <w:spacing w:before="187"/>
        <w:rPr>
          <w:rFonts w:ascii="Cambria"/>
          <w:b/>
          <w:sz w:val="20"/>
        </w:rPr>
      </w:pPr>
    </w:p>
    <w:tbl>
      <w:tblPr>
        <w:tblStyle w:val="TableNormal"/>
        <w:tblW w:w="0" w:type="auto"/>
        <w:tblInd w:w="148"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Look w:val="01E0" w:firstRow="1" w:lastRow="1" w:firstColumn="1" w:lastColumn="1" w:noHBand="0" w:noVBand="0"/>
      </w:tblPr>
      <w:tblGrid>
        <w:gridCol w:w="4299"/>
        <w:gridCol w:w="1910"/>
        <w:gridCol w:w="2025"/>
        <w:gridCol w:w="1124"/>
      </w:tblGrid>
      <w:tr w:rsidR="00647DF1">
        <w:trPr>
          <w:trHeight w:val="285"/>
        </w:trPr>
        <w:tc>
          <w:tcPr>
            <w:tcW w:w="4299" w:type="dxa"/>
            <w:tcBorders>
              <w:right w:val="nil"/>
            </w:tcBorders>
            <w:shd w:val="clear" w:color="auto" w:fill="6FAC46"/>
          </w:tcPr>
          <w:p w:rsidR="00647DF1" w:rsidRDefault="00C73E17">
            <w:pPr>
              <w:pStyle w:val="TableParagraph"/>
              <w:spacing w:before="23"/>
              <w:ind w:left="1250"/>
              <w:jc w:val="left"/>
              <w:rPr>
                <w:b/>
                <w:sz w:val="20"/>
              </w:rPr>
            </w:pPr>
            <w:r>
              <w:rPr>
                <w:b/>
                <w:color w:val="FFFFFF"/>
                <w:sz w:val="20"/>
              </w:rPr>
              <w:t>Saídas</w:t>
            </w:r>
            <w:r>
              <w:rPr>
                <w:b/>
                <w:color w:val="FFFFFF"/>
                <w:spacing w:val="-6"/>
                <w:sz w:val="20"/>
              </w:rPr>
              <w:t xml:space="preserve"> </w:t>
            </w:r>
            <w:r>
              <w:rPr>
                <w:b/>
                <w:color w:val="FFFFFF"/>
                <w:spacing w:val="-2"/>
                <w:sz w:val="20"/>
              </w:rPr>
              <w:t>Hospitalares</w:t>
            </w:r>
          </w:p>
        </w:tc>
        <w:tc>
          <w:tcPr>
            <w:tcW w:w="1910" w:type="dxa"/>
            <w:tcBorders>
              <w:left w:val="nil"/>
              <w:right w:val="nil"/>
            </w:tcBorders>
            <w:shd w:val="clear" w:color="auto" w:fill="6FAC46"/>
          </w:tcPr>
          <w:p w:rsidR="00647DF1" w:rsidRDefault="00C73E17">
            <w:pPr>
              <w:pStyle w:val="TableParagraph"/>
              <w:spacing w:before="23"/>
              <w:ind w:left="3" w:right="212"/>
              <w:rPr>
                <w:b/>
                <w:sz w:val="20"/>
              </w:rPr>
            </w:pPr>
            <w:r>
              <w:rPr>
                <w:b/>
                <w:color w:val="FFFFFF"/>
                <w:spacing w:val="-2"/>
                <w:sz w:val="20"/>
              </w:rPr>
              <w:t>Contratado</w:t>
            </w:r>
          </w:p>
        </w:tc>
        <w:tc>
          <w:tcPr>
            <w:tcW w:w="2025" w:type="dxa"/>
            <w:tcBorders>
              <w:left w:val="nil"/>
              <w:right w:val="nil"/>
            </w:tcBorders>
            <w:shd w:val="clear" w:color="auto" w:fill="6FAC46"/>
          </w:tcPr>
          <w:p w:rsidR="00647DF1" w:rsidRDefault="00C73E17">
            <w:pPr>
              <w:pStyle w:val="TableParagraph"/>
              <w:spacing w:before="23"/>
              <w:ind w:left="0" w:right="25"/>
              <w:rPr>
                <w:b/>
                <w:sz w:val="20"/>
              </w:rPr>
            </w:pPr>
            <w:r>
              <w:rPr>
                <w:b/>
                <w:color w:val="FFFFFF"/>
                <w:spacing w:val="-2"/>
                <w:sz w:val="20"/>
              </w:rPr>
              <w:t>Realizado</w:t>
            </w:r>
          </w:p>
        </w:tc>
        <w:tc>
          <w:tcPr>
            <w:tcW w:w="1124" w:type="dxa"/>
            <w:tcBorders>
              <w:left w:val="nil"/>
            </w:tcBorders>
            <w:shd w:val="clear" w:color="auto" w:fill="6FAC46"/>
          </w:tcPr>
          <w:p w:rsidR="00647DF1" w:rsidRDefault="00C73E17">
            <w:pPr>
              <w:pStyle w:val="TableParagraph"/>
              <w:spacing w:before="23"/>
              <w:ind w:right="2"/>
              <w:rPr>
                <w:b/>
                <w:sz w:val="20"/>
              </w:rPr>
            </w:pPr>
            <w:r>
              <w:rPr>
                <w:b/>
                <w:color w:val="FFFFFF"/>
                <w:spacing w:val="-2"/>
                <w:sz w:val="20"/>
              </w:rPr>
              <w:t>Eficácia</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z w:val="20"/>
              </w:rPr>
              <w:t>Clínica</w:t>
            </w:r>
            <w:r>
              <w:rPr>
                <w:b/>
                <w:spacing w:val="-10"/>
                <w:sz w:val="20"/>
              </w:rPr>
              <w:t xml:space="preserve"> </w:t>
            </w:r>
            <w:r>
              <w:rPr>
                <w:b/>
                <w:spacing w:val="-2"/>
                <w:sz w:val="20"/>
              </w:rPr>
              <w:t>Médica</w:t>
            </w:r>
          </w:p>
        </w:tc>
        <w:tc>
          <w:tcPr>
            <w:tcW w:w="1910" w:type="dxa"/>
            <w:tcBorders>
              <w:left w:val="nil"/>
              <w:right w:val="nil"/>
            </w:tcBorders>
            <w:shd w:val="clear" w:color="auto" w:fill="E1EEDA"/>
          </w:tcPr>
          <w:p w:rsidR="00647DF1" w:rsidRDefault="00C73E17">
            <w:pPr>
              <w:pStyle w:val="TableParagraph"/>
              <w:ind w:left="0" w:right="212"/>
              <w:rPr>
                <w:b/>
                <w:sz w:val="20"/>
              </w:rPr>
            </w:pPr>
            <w:r>
              <w:rPr>
                <w:b/>
                <w:spacing w:val="-5"/>
                <w:sz w:val="20"/>
              </w:rPr>
              <w:t>201</w:t>
            </w:r>
          </w:p>
        </w:tc>
        <w:tc>
          <w:tcPr>
            <w:tcW w:w="2025" w:type="dxa"/>
            <w:tcBorders>
              <w:left w:val="nil"/>
              <w:right w:val="nil"/>
            </w:tcBorders>
            <w:shd w:val="clear" w:color="auto" w:fill="E1EEDA"/>
          </w:tcPr>
          <w:p w:rsidR="00647DF1" w:rsidRDefault="00C73E17">
            <w:pPr>
              <w:pStyle w:val="TableParagraph"/>
              <w:ind w:left="2" w:right="25"/>
              <w:rPr>
                <w:sz w:val="20"/>
              </w:rPr>
            </w:pPr>
            <w:r>
              <w:rPr>
                <w:spacing w:val="-5"/>
                <w:sz w:val="20"/>
              </w:rPr>
              <w:t>208</w:t>
            </w:r>
          </w:p>
        </w:tc>
        <w:tc>
          <w:tcPr>
            <w:tcW w:w="1124" w:type="dxa"/>
            <w:tcBorders>
              <w:left w:val="nil"/>
            </w:tcBorders>
            <w:shd w:val="clear" w:color="auto" w:fill="E1EEDA"/>
          </w:tcPr>
          <w:p w:rsidR="00647DF1" w:rsidRDefault="00C73E17">
            <w:pPr>
              <w:pStyle w:val="TableParagraph"/>
              <w:rPr>
                <w:sz w:val="20"/>
              </w:rPr>
            </w:pPr>
            <w:r>
              <w:rPr>
                <w:spacing w:val="-4"/>
                <w:sz w:val="20"/>
              </w:rPr>
              <w:t>103%</w:t>
            </w:r>
          </w:p>
        </w:tc>
      </w:tr>
      <w:tr w:rsidR="00647DF1">
        <w:trPr>
          <w:trHeight w:val="285"/>
        </w:trPr>
        <w:tc>
          <w:tcPr>
            <w:tcW w:w="4299" w:type="dxa"/>
            <w:tcBorders>
              <w:right w:val="nil"/>
            </w:tcBorders>
          </w:tcPr>
          <w:p w:rsidR="00647DF1" w:rsidRDefault="00C73E17">
            <w:pPr>
              <w:pStyle w:val="TableParagraph"/>
              <w:spacing w:before="23"/>
              <w:ind w:left="69"/>
              <w:jc w:val="left"/>
              <w:rPr>
                <w:b/>
                <w:sz w:val="20"/>
              </w:rPr>
            </w:pPr>
            <w:r>
              <w:rPr>
                <w:b/>
                <w:spacing w:val="-2"/>
                <w:sz w:val="20"/>
              </w:rPr>
              <w:t>Pediatria</w:t>
            </w:r>
          </w:p>
        </w:tc>
        <w:tc>
          <w:tcPr>
            <w:tcW w:w="1910" w:type="dxa"/>
            <w:tcBorders>
              <w:left w:val="nil"/>
              <w:right w:val="nil"/>
            </w:tcBorders>
          </w:tcPr>
          <w:p w:rsidR="00647DF1" w:rsidRDefault="00C73E17">
            <w:pPr>
              <w:pStyle w:val="TableParagraph"/>
              <w:spacing w:before="23"/>
              <w:ind w:left="3" w:right="212"/>
              <w:rPr>
                <w:b/>
                <w:sz w:val="20"/>
              </w:rPr>
            </w:pPr>
            <w:r>
              <w:rPr>
                <w:b/>
                <w:spacing w:val="-5"/>
                <w:sz w:val="20"/>
              </w:rPr>
              <w:t>34</w:t>
            </w:r>
          </w:p>
        </w:tc>
        <w:tc>
          <w:tcPr>
            <w:tcW w:w="2025" w:type="dxa"/>
            <w:tcBorders>
              <w:left w:val="nil"/>
              <w:right w:val="nil"/>
            </w:tcBorders>
          </w:tcPr>
          <w:p w:rsidR="00647DF1" w:rsidRDefault="00C73E17">
            <w:pPr>
              <w:pStyle w:val="TableParagraph"/>
              <w:spacing w:before="23"/>
              <w:ind w:left="5" w:right="25"/>
              <w:rPr>
                <w:sz w:val="20"/>
              </w:rPr>
            </w:pPr>
            <w:r>
              <w:rPr>
                <w:spacing w:val="-5"/>
                <w:sz w:val="20"/>
              </w:rPr>
              <w:t>47</w:t>
            </w:r>
          </w:p>
        </w:tc>
        <w:tc>
          <w:tcPr>
            <w:tcW w:w="1124" w:type="dxa"/>
            <w:tcBorders>
              <w:left w:val="nil"/>
            </w:tcBorders>
          </w:tcPr>
          <w:p w:rsidR="00647DF1" w:rsidRDefault="00C73E17">
            <w:pPr>
              <w:pStyle w:val="TableParagraph"/>
              <w:spacing w:before="23"/>
              <w:rPr>
                <w:sz w:val="20"/>
              </w:rPr>
            </w:pPr>
            <w:r>
              <w:rPr>
                <w:spacing w:val="-4"/>
                <w:sz w:val="20"/>
              </w:rPr>
              <w:t>138%</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pacing w:val="-2"/>
                <w:sz w:val="20"/>
              </w:rPr>
              <w:t>Cirúrgica</w:t>
            </w:r>
          </w:p>
        </w:tc>
        <w:tc>
          <w:tcPr>
            <w:tcW w:w="1910" w:type="dxa"/>
            <w:tcBorders>
              <w:left w:val="nil"/>
              <w:right w:val="nil"/>
            </w:tcBorders>
            <w:shd w:val="clear" w:color="auto" w:fill="E1EEDA"/>
          </w:tcPr>
          <w:p w:rsidR="00647DF1" w:rsidRDefault="00C73E17">
            <w:pPr>
              <w:pStyle w:val="TableParagraph"/>
              <w:ind w:left="3" w:right="212"/>
              <w:rPr>
                <w:b/>
                <w:sz w:val="20"/>
              </w:rPr>
            </w:pPr>
            <w:r>
              <w:rPr>
                <w:b/>
                <w:spacing w:val="-5"/>
                <w:sz w:val="20"/>
              </w:rPr>
              <w:t>10</w:t>
            </w:r>
          </w:p>
        </w:tc>
        <w:tc>
          <w:tcPr>
            <w:tcW w:w="2025" w:type="dxa"/>
            <w:tcBorders>
              <w:left w:val="nil"/>
              <w:right w:val="nil"/>
            </w:tcBorders>
            <w:shd w:val="clear" w:color="auto" w:fill="E1EEDA"/>
          </w:tcPr>
          <w:p w:rsidR="00647DF1" w:rsidRDefault="00C73E17">
            <w:pPr>
              <w:pStyle w:val="TableParagraph"/>
              <w:ind w:left="5" w:right="25"/>
              <w:rPr>
                <w:sz w:val="20"/>
              </w:rPr>
            </w:pPr>
            <w:r>
              <w:rPr>
                <w:spacing w:val="-5"/>
                <w:sz w:val="20"/>
              </w:rPr>
              <w:t>58</w:t>
            </w:r>
          </w:p>
        </w:tc>
        <w:tc>
          <w:tcPr>
            <w:tcW w:w="1124" w:type="dxa"/>
            <w:tcBorders>
              <w:left w:val="nil"/>
            </w:tcBorders>
            <w:shd w:val="clear" w:color="auto" w:fill="E1EEDA"/>
          </w:tcPr>
          <w:p w:rsidR="00647DF1" w:rsidRDefault="00C73E17">
            <w:pPr>
              <w:pStyle w:val="TableParagraph"/>
              <w:rPr>
                <w:sz w:val="20"/>
              </w:rPr>
            </w:pPr>
            <w:r>
              <w:rPr>
                <w:spacing w:val="-4"/>
                <w:sz w:val="20"/>
              </w:rPr>
              <w:t>580%</w:t>
            </w:r>
          </w:p>
        </w:tc>
      </w:tr>
      <w:tr w:rsidR="00647DF1">
        <w:trPr>
          <w:trHeight w:val="285"/>
        </w:trPr>
        <w:tc>
          <w:tcPr>
            <w:tcW w:w="4299" w:type="dxa"/>
            <w:tcBorders>
              <w:right w:val="nil"/>
            </w:tcBorders>
            <w:shd w:val="clear" w:color="auto" w:fill="6FAC46"/>
          </w:tcPr>
          <w:p w:rsidR="00647DF1" w:rsidRDefault="00C73E17">
            <w:pPr>
              <w:pStyle w:val="TableParagraph"/>
              <w:spacing w:before="23"/>
              <w:ind w:left="936"/>
              <w:jc w:val="left"/>
              <w:rPr>
                <w:b/>
                <w:sz w:val="20"/>
              </w:rPr>
            </w:pPr>
            <w:r>
              <w:rPr>
                <w:b/>
                <w:color w:val="FFFFFF"/>
                <w:spacing w:val="-2"/>
                <w:sz w:val="20"/>
              </w:rPr>
              <w:t>Atendimento</w:t>
            </w:r>
            <w:r>
              <w:rPr>
                <w:b/>
                <w:color w:val="FFFFFF"/>
                <w:spacing w:val="8"/>
                <w:sz w:val="20"/>
              </w:rPr>
              <w:t xml:space="preserve"> </w:t>
            </w:r>
            <w:r>
              <w:rPr>
                <w:b/>
                <w:color w:val="FFFFFF"/>
                <w:spacing w:val="-2"/>
                <w:sz w:val="20"/>
              </w:rPr>
              <w:t>Ambulatorial</w:t>
            </w:r>
          </w:p>
        </w:tc>
        <w:tc>
          <w:tcPr>
            <w:tcW w:w="1910" w:type="dxa"/>
            <w:tcBorders>
              <w:left w:val="nil"/>
              <w:right w:val="nil"/>
            </w:tcBorders>
            <w:shd w:val="clear" w:color="auto" w:fill="6FAC46"/>
          </w:tcPr>
          <w:p w:rsidR="00647DF1" w:rsidRDefault="00C73E17">
            <w:pPr>
              <w:pStyle w:val="TableParagraph"/>
              <w:spacing w:before="23"/>
              <w:ind w:left="3" w:right="212"/>
              <w:rPr>
                <w:b/>
                <w:sz w:val="20"/>
              </w:rPr>
            </w:pPr>
            <w:r>
              <w:rPr>
                <w:b/>
                <w:color w:val="FFFFFF"/>
                <w:spacing w:val="-2"/>
                <w:sz w:val="20"/>
              </w:rPr>
              <w:t>Contratado</w:t>
            </w:r>
          </w:p>
        </w:tc>
        <w:tc>
          <w:tcPr>
            <w:tcW w:w="2025" w:type="dxa"/>
            <w:tcBorders>
              <w:left w:val="nil"/>
              <w:right w:val="nil"/>
            </w:tcBorders>
            <w:shd w:val="clear" w:color="auto" w:fill="6FAC46"/>
          </w:tcPr>
          <w:p w:rsidR="00647DF1" w:rsidRDefault="00C73E17">
            <w:pPr>
              <w:pStyle w:val="TableParagraph"/>
              <w:spacing w:before="23"/>
              <w:ind w:left="0" w:right="25"/>
              <w:rPr>
                <w:b/>
                <w:sz w:val="20"/>
              </w:rPr>
            </w:pPr>
            <w:r>
              <w:rPr>
                <w:b/>
                <w:color w:val="FFFFFF"/>
                <w:spacing w:val="-2"/>
                <w:sz w:val="20"/>
              </w:rPr>
              <w:t>Realizado</w:t>
            </w:r>
          </w:p>
        </w:tc>
        <w:tc>
          <w:tcPr>
            <w:tcW w:w="1124" w:type="dxa"/>
            <w:tcBorders>
              <w:left w:val="nil"/>
            </w:tcBorders>
            <w:shd w:val="clear" w:color="auto" w:fill="6FAC46"/>
          </w:tcPr>
          <w:p w:rsidR="00647DF1" w:rsidRDefault="00C73E17">
            <w:pPr>
              <w:pStyle w:val="TableParagraph"/>
              <w:spacing w:before="23"/>
              <w:ind w:right="2"/>
              <w:rPr>
                <w:b/>
                <w:sz w:val="20"/>
              </w:rPr>
            </w:pPr>
            <w:r>
              <w:rPr>
                <w:b/>
                <w:color w:val="FFFFFF"/>
                <w:spacing w:val="-2"/>
                <w:sz w:val="20"/>
              </w:rPr>
              <w:t>Eficácia</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z w:val="20"/>
              </w:rPr>
              <w:t>Consultas</w:t>
            </w:r>
            <w:r>
              <w:rPr>
                <w:b/>
                <w:spacing w:val="-10"/>
                <w:sz w:val="20"/>
              </w:rPr>
              <w:t xml:space="preserve"> </w:t>
            </w:r>
            <w:r>
              <w:rPr>
                <w:b/>
                <w:spacing w:val="-2"/>
                <w:sz w:val="20"/>
              </w:rPr>
              <w:t>médicas</w:t>
            </w:r>
          </w:p>
        </w:tc>
        <w:tc>
          <w:tcPr>
            <w:tcW w:w="1910" w:type="dxa"/>
            <w:tcBorders>
              <w:left w:val="nil"/>
              <w:right w:val="nil"/>
            </w:tcBorders>
            <w:shd w:val="clear" w:color="auto" w:fill="E1EEDA"/>
          </w:tcPr>
          <w:p w:rsidR="00647DF1" w:rsidRDefault="00C73E17">
            <w:pPr>
              <w:pStyle w:val="TableParagraph"/>
              <w:ind w:left="0" w:right="212"/>
              <w:rPr>
                <w:b/>
                <w:sz w:val="20"/>
              </w:rPr>
            </w:pPr>
            <w:r>
              <w:rPr>
                <w:b/>
                <w:spacing w:val="-2"/>
                <w:sz w:val="20"/>
              </w:rPr>
              <w:t>2.900</w:t>
            </w:r>
          </w:p>
        </w:tc>
        <w:tc>
          <w:tcPr>
            <w:tcW w:w="2025" w:type="dxa"/>
            <w:tcBorders>
              <w:left w:val="nil"/>
              <w:right w:val="nil"/>
            </w:tcBorders>
            <w:shd w:val="clear" w:color="auto" w:fill="E1EEDA"/>
          </w:tcPr>
          <w:p w:rsidR="00647DF1" w:rsidRDefault="00C73E17">
            <w:pPr>
              <w:pStyle w:val="TableParagraph"/>
              <w:ind w:left="5" w:right="25"/>
              <w:rPr>
                <w:sz w:val="20"/>
              </w:rPr>
            </w:pPr>
            <w:r>
              <w:rPr>
                <w:spacing w:val="-2"/>
                <w:sz w:val="20"/>
              </w:rPr>
              <w:t>3.205</w:t>
            </w:r>
          </w:p>
        </w:tc>
        <w:tc>
          <w:tcPr>
            <w:tcW w:w="1124" w:type="dxa"/>
            <w:tcBorders>
              <w:left w:val="nil"/>
            </w:tcBorders>
            <w:shd w:val="clear" w:color="auto" w:fill="E1EEDA"/>
          </w:tcPr>
          <w:p w:rsidR="00647DF1" w:rsidRDefault="00C73E17">
            <w:pPr>
              <w:pStyle w:val="TableParagraph"/>
              <w:rPr>
                <w:sz w:val="20"/>
              </w:rPr>
            </w:pPr>
            <w:r>
              <w:rPr>
                <w:spacing w:val="-4"/>
                <w:sz w:val="20"/>
              </w:rPr>
              <w:t>111%</w:t>
            </w:r>
          </w:p>
        </w:tc>
      </w:tr>
      <w:tr w:rsidR="00647DF1">
        <w:trPr>
          <w:trHeight w:val="285"/>
        </w:trPr>
        <w:tc>
          <w:tcPr>
            <w:tcW w:w="4299" w:type="dxa"/>
            <w:tcBorders>
              <w:right w:val="nil"/>
            </w:tcBorders>
          </w:tcPr>
          <w:p w:rsidR="00647DF1" w:rsidRDefault="00C73E17">
            <w:pPr>
              <w:pStyle w:val="TableParagraph"/>
              <w:spacing w:before="23"/>
              <w:ind w:left="69"/>
              <w:jc w:val="left"/>
              <w:rPr>
                <w:b/>
                <w:sz w:val="20"/>
              </w:rPr>
            </w:pPr>
            <w:r>
              <w:rPr>
                <w:b/>
                <w:sz w:val="20"/>
              </w:rPr>
              <w:t>Consultas</w:t>
            </w:r>
            <w:r>
              <w:rPr>
                <w:b/>
                <w:spacing w:val="-7"/>
                <w:sz w:val="20"/>
              </w:rPr>
              <w:t xml:space="preserve"> </w:t>
            </w:r>
            <w:r>
              <w:rPr>
                <w:b/>
                <w:sz w:val="20"/>
              </w:rPr>
              <w:t>não</w:t>
            </w:r>
            <w:r>
              <w:rPr>
                <w:b/>
                <w:spacing w:val="-6"/>
                <w:sz w:val="20"/>
              </w:rPr>
              <w:t xml:space="preserve"> </w:t>
            </w:r>
            <w:r>
              <w:rPr>
                <w:b/>
                <w:spacing w:val="-2"/>
                <w:sz w:val="20"/>
              </w:rPr>
              <w:t>médicas</w:t>
            </w:r>
          </w:p>
        </w:tc>
        <w:tc>
          <w:tcPr>
            <w:tcW w:w="1910" w:type="dxa"/>
            <w:tcBorders>
              <w:left w:val="nil"/>
              <w:right w:val="nil"/>
            </w:tcBorders>
          </w:tcPr>
          <w:p w:rsidR="00647DF1" w:rsidRDefault="00C73E17">
            <w:pPr>
              <w:pStyle w:val="TableParagraph"/>
              <w:spacing w:before="23"/>
              <w:ind w:left="0" w:right="212"/>
              <w:rPr>
                <w:b/>
                <w:sz w:val="20"/>
              </w:rPr>
            </w:pPr>
            <w:r>
              <w:rPr>
                <w:b/>
                <w:spacing w:val="-5"/>
                <w:sz w:val="20"/>
              </w:rPr>
              <w:t>450</w:t>
            </w:r>
          </w:p>
        </w:tc>
        <w:tc>
          <w:tcPr>
            <w:tcW w:w="2025" w:type="dxa"/>
            <w:tcBorders>
              <w:left w:val="nil"/>
              <w:right w:val="nil"/>
            </w:tcBorders>
          </w:tcPr>
          <w:p w:rsidR="00647DF1" w:rsidRDefault="00C73E17">
            <w:pPr>
              <w:pStyle w:val="TableParagraph"/>
              <w:spacing w:before="23"/>
              <w:ind w:left="2" w:right="25"/>
              <w:rPr>
                <w:sz w:val="20"/>
              </w:rPr>
            </w:pPr>
            <w:r>
              <w:rPr>
                <w:spacing w:val="-5"/>
                <w:sz w:val="20"/>
              </w:rPr>
              <w:t>545</w:t>
            </w:r>
          </w:p>
        </w:tc>
        <w:tc>
          <w:tcPr>
            <w:tcW w:w="1124" w:type="dxa"/>
            <w:tcBorders>
              <w:left w:val="nil"/>
            </w:tcBorders>
          </w:tcPr>
          <w:p w:rsidR="00647DF1" w:rsidRDefault="00C73E17">
            <w:pPr>
              <w:pStyle w:val="TableParagraph"/>
              <w:spacing w:before="23"/>
              <w:rPr>
                <w:sz w:val="20"/>
              </w:rPr>
            </w:pPr>
            <w:r>
              <w:rPr>
                <w:spacing w:val="-4"/>
                <w:sz w:val="20"/>
              </w:rPr>
              <w:t>121%</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z w:val="20"/>
              </w:rPr>
              <w:t>Pequenos</w:t>
            </w:r>
            <w:r>
              <w:rPr>
                <w:b/>
                <w:spacing w:val="-9"/>
                <w:sz w:val="20"/>
              </w:rPr>
              <w:t xml:space="preserve"> </w:t>
            </w:r>
            <w:r>
              <w:rPr>
                <w:b/>
                <w:spacing w:val="-2"/>
                <w:sz w:val="20"/>
              </w:rPr>
              <w:t>Procedimentos</w:t>
            </w:r>
          </w:p>
        </w:tc>
        <w:tc>
          <w:tcPr>
            <w:tcW w:w="1910" w:type="dxa"/>
            <w:tcBorders>
              <w:left w:val="nil"/>
              <w:right w:val="nil"/>
            </w:tcBorders>
            <w:shd w:val="clear" w:color="auto" w:fill="E1EEDA"/>
          </w:tcPr>
          <w:p w:rsidR="00647DF1" w:rsidRDefault="00C73E17">
            <w:pPr>
              <w:pStyle w:val="TableParagraph"/>
              <w:ind w:left="0" w:right="212"/>
              <w:rPr>
                <w:b/>
                <w:sz w:val="20"/>
              </w:rPr>
            </w:pPr>
            <w:r>
              <w:rPr>
                <w:b/>
                <w:spacing w:val="-5"/>
                <w:sz w:val="20"/>
              </w:rPr>
              <w:t>250</w:t>
            </w:r>
          </w:p>
        </w:tc>
        <w:tc>
          <w:tcPr>
            <w:tcW w:w="2025" w:type="dxa"/>
            <w:tcBorders>
              <w:left w:val="nil"/>
              <w:right w:val="nil"/>
            </w:tcBorders>
            <w:shd w:val="clear" w:color="auto" w:fill="E1EEDA"/>
          </w:tcPr>
          <w:p w:rsidR="00647DF1" w:rsidRDefault="00C73E17">
            <w:pPr>
              <w:pStyle w:val="TableParagraph"/>
              <w:ind w:left="2" w:right="25"/>
              <w:rPr>
                <w:sz w:val="20"/>
              </w:rPr>
            </w:pPr>
            <w:r>
              <w:rPr>
                <w:spacing w:val="-5"/>
                <w:sz w:val="20"/>
              </w:rPr>
              <w:t>592</w:t>
            </w:r>
          </w:p>
        </w:tc>
        <w:tc>
          <w:tcPr>
            <w:tcW w:w="1124" w:type="dxa"/>
            <w:tcBorders>
              <w:left w:val="nil"/>
            </w:tcBorders>
            <w:shd w:val="clear" w:color="auto" w:fill="E1EEDA"/>
          </w:tcPr>
          <w:p w:rsidR="00647DF1" w:rsidRDefault="00C73E17">
            <w:pPr>
              <w:pStyle w:val="TableParagraph"/>
              <w:rPr>
                <w:sz w:val="20"/>
              </w:rPr>
            </w:pPr>
            <w:r>
              <w:rPr>
                <w:spacing w:val="-4"/>
                <w:sz w:val="20"/>
              </w:rPr>
              <w:t>237%</w:t>
            </w:r>
          </w:p>
        </w:tc>
      </w:tr>
      <w:tr w:rsidR="00647DF1">
        <w:trPr>
          <w:trHeight w:val="285"/>
        </w:trPr>
        <w:tc>
          <w:tcPr>
            <w:tcW w:w="4299" w:type="dxa"/>
            <w:tcBorders>
              <w:right w:val="nil"/>
            </w:tcBorders>
            <w:shd w:val="clear" w:color="auto" w:fill="6FAC46"/>
          </w:tcPr>
          <w:p w:rsidR="00647DF1" w:rsidRDefault="00C73E17">
            <w:pPr>
              <w:pStyle w:val="TableParagraph"/>
              <w:spacing w:before="23"/>
              <w:ind w:left="0" w:right="183"/>
              <w:rPr>
                <w:b/>
                <w:sz w:val="20"/>
              </w:rPr>
            </w:pPr>
            <w:r>
              <w:rPr>
                <w:b/>
                <w:color w:val="FFFFFF"/>
                <w:sz w:val="20"/>
              </w:rPr>
              <w:t>Hospital</w:t>
            </w:r>
            <w:r>
              <w:rPr>
                <w:b/>
                <w:color w:val="FFFFFF"/>
                <w:spacing w:val="-7"/>
                <w:sz w:val="20"/>
              </w:rPr>
              <w:t xml:space="preserve"> </w:t>
            </w:r>
            <w:r>
              <w:rPr>
                <w:b/>
                <w:color w:val="FFFFFF"/>
                <w:spacing w:val="-5"/>
                <w:sz w:val="20"/>
              </w:rPr>
              <w:t>Dia</w:t>
            </w:r>
          </w:p>
        </w:tc>
        <w:tc>
          <w:tcPr>
            <w:tcW w:w="1910" w:type="dxa"/>
            <w:tcBorders>
              <w:left w:val="nil"/>
              <w:right w:val="nil"/>
            </w:tcBorders>
            <w:shd w:val="clear" w:color="auto" w:fill="6FAC46"/>
          </w:tcPr>
          <w:p w:rsidR="00647DF1" w:rsidRDefault="00C73E17">
            <w:pPr>
              <w:pStyle w:val="TableParagraph"/>
              <w:spacing w:before="23"/>
              <w:ind w:left="3" w:right="212"/>
              <w:rPr>
                <w:b/>
                <w:sz w:val="20"/>
              </w:rPr>
            </w:pPr>
            <w:r>
              <w:rPr>
                <w:b/>
                <w:color w:val="FFFFFF"/>
                <w:spacing w:val="-2"/>
                <w:sz w:val="20"/>
              </w:rPr>
              <w:t>Contratado</w:t>
            </w:r>
          </w:p>
        </w:tc>
        <w:tc>
          <w:tcPr>
            <w:tcW w:w="2025" w:type="dxa"/>
            <w:tcBorders>
              <w:left w:val="nil"/>
              <w:right w:val="nil"/>
            </w:tcBorders>
            <w:shd w:val="clear" w:color="auto" w:fill="6FAC46"/>
          </w:tcPr>
          <w:p w:rsidR="00647DF1" w:rsidRDefault="00C73E17">
            <w:pPr>
              <w:pStyle w:val="TableParagraph"/>
              <w:spacing w:before="23"/>
              <w:ind w:left="0" w:right="25"/>
              <w:rPr>
                <w:b/>
                <w:sz w:val="20"/>
              </w:rPr>
            </w:pPr>
            <w:r>
              <w:rPr>
                <w:b/>
                <w:color w:val="FFFFFF"/>
                <w:spacing w:val="-2"/>
                <w:sz w:val="20"/>
              </w:rPr>
              <w:t>Realizado</w:t>
            </w:r>
          </w:p>
        </w:tc>
        <w:tc>
          <w:tcPr>
            <w:tcW w:w="1124" w:type="dxa"/>
            <w:tcBorders>
              <w:left w:val="nil"/>
            </w:tcBorders>
            <w:shd w:val="clear" w:color="auto" w:fill="6FAC46"/>
          </w:tcPr>
          <w:p w:rsidR="00647DF1" w:rsidRDefault="00C73E17">
            <w:pPr>
              <w:pStyle w:val="TableParagraph"/>
              <w:spacing w:before="23"/>
              <w:ind w:right="2"/>
              <w:rPr>
                <w:b/>
                <w:sz w:val="20"/>
              </w:rPr>
            </w:pPr>
            <w:r>
              <w:rPr>
                <w:b/>
                <w:color w:val="FFFFFF"/>
                <w:spacing w:val="-2"/>
                <w:sz w:val="20"/>
              </w:rPr>
              <w:t>Eficácia</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pacing w:val="-2"/>
                <w:sz w:val="20"/>
              </w:rPr>
              <w:t>Atendimentos</w:t>
            </w:r>
          </w:p>
        </w:tc>
        <w:tc>
          <w:tcPr>
            <w:tcW w:w="1910" w:type="dxa"/>
            <w:tcBorders>
              <w:left w:val="nil"/>
              <w:right w:val="nil"/>
            </w:tcBorders>
            <w:shd w:val="clear" w:color="auto" w:fill="E1EEDA"/>
          </w:tcPr>
          <w:p w:rsidR="00647DF1" w:rsidRDefault="00C73E17">
            <w:pPr>
              <w:pStyle w:val="TableParagraph"/>
              <w:ind w:left="0" w:right="212"/>
              <w:rPr>
                <w:b/>
                <w:sz w:val="20"/>
              </w:rPr>
            </w:pPr>
            <w:r>
              <w:rPr>
                <w:b/>
                <w:spacing w:val="-5"/>
                <w:sz w:val="20"/>
              </w:rPr>
              <w:t>330</w:t>
            </w:r>
          </w:p>
        </w:tc>
        <w:tc>
          <w:tcPr>
            <w:tcW w:w="2025" w:type="dxa"/>
            <w:tcBorders>
              <w:left w:val="nil"/>
              <w:right w:val="nil"/>
            </w:tcBorders>
            <w:shd w:val="clear" w:color="auto" w:fill="E1EEDA"/>
          </w:tcPr>
          <w:p w:rsidR="00647DF1" w:rsidRDefault="00C73E17">
            <w:pPr>
              <w:pStyle w:val="TableParagraph"/>
              <w:ind w:left="2" w:right="25"/>
              <w:rPr>
                <w:sz w:val="20"/>
              </w:rPr>
            </w:pPr>
            <w:r>
              <w:rPr>
                <w:spacing w:val="-5"/>
                <w:sz w:val="20"/>
              </w:rPr>
              <w:t>387</w:t>
            </w:r>
          </w:p>
        </w:tc>
        <w:tc>
          <w:tcPr>
            <w:tcW w:w="1124" w:type="dxa"/>
            <w:tcBorders>
              <w:left w:val="nil"/>
            </w:tcBorders>
            <w:shd w:val="clear" w:color="auto" w:fill="E1EEDA"/>
          </w:tcPr>
          <w:p w:rsidR="00647DF1" w:rsidRDefault="00C73E17">
            <w:pPr>
              <w:pStyle w:val="TableParagraph"/>
              <w:rPr>
                <w:sz w:val="20"/>
              </w:rPr>
            </w:pPr>
            <w:r>
              <w:rPr>
                <w:spacing w:val="-4"/>
                <w:sz w:val="20"/>
              </w:rPr>
              <w:t>117%</w:t>
            </w:r>
          </w:p>
        </w:tc>
      </w:tr>
      <w:tr w:rsidR="00647DF1">
        <w:trPr>
          <w:trHeight w:val="285"/>
        </w:trPr>
        <w:tc>
          <w:tcPr>
            <w:tcW w:w="4299" w:type="dxa"/>
            <w:tcBorders>
              <w:right w:val="nil"/>
            </w:tcBorders>
            <w:shd w:val="clear" w:color="auto" w:fill="6FAC46"/>
          </w:tcPr>
          <w:p w:rsidR="00647DF1" w:rsidRDefault="00C73E17">
            <w:pPr>
              <w:pStyle w:val="TableParagraph"/>
              <w:spacing w:before="23"/>
              <w:ind w:left="1349"/>
              <w:jc w:val="left"/>
              <w:rPr>
                <w:b/>
                <w:sz w:val="20"/>
              </w:rPr>
            </w:pPr>
            <w:r>
              <w:rPr>
                <w:b/>
                <w:color w:val="FFFFFF"/>
                <w:sz w:val="20"/>
              </w:rPr>
              <w:t>Cirurgias</w:t>
            </w:r>
            <w:r>
              <w:rPr>
                <w:b/>
                <w:color w:val="FFFFFF"/>
                <w:spacing w:val="-12"/>
                <w:sz w:val="20"/>
              </w:rPr>
              <w:t xml:space="preserve"> </w:t>
            </w:r>
            <w:r>
              <w:rPr>
                <w:b/>
                <w:color w:val="FFFFFF"/>
                <w:spacing w:val="-2"/>
                <w:sz w:val="20"/>
              </w:rPr>
              <w:t>Eletivas</w:t>
            </w:r>
          </w:p>
        </w:tc>
        <w:tc>
          <w:tcPr>
            <w:tcW w:w="1910" w:type="dxa"/>
            <w:tcBorders>
              <w:left w:val="nil"/>
              <w:right w:val="nil"/>
            </w:tcBorders>
            <w:shd w:val="clear" w:color="auto" w:fill="6FAC46"/>
          </w:tcPr>
          <w:p w:rsidR="00647DF1" w:rsidRDefault="00C73E17">
            <w:pPr>
              <w:pStyle w:val="TableParagraph"/>
              <w:spacing w:before="23"/>
              <w:ind w:left="3" w:right="212"/>
              <w:rPr>
                <w:b/>
                <w:sz w:val="20"/>
              </w:rPr>
            </w:pPr>
            <w:r>
              <w:rPr>
                <w:b/>
                <w:color w:val="FFFFFF"/>
                <w:spacing w:val="-2"/>
                <w:sz w:val="20"/>
              </w:rPr>
              <w:t>Contratado</w:t>
            </w:r>
          </w:p>
        </w:tc>
        <w:tc>
          <w:tcPr>
            <w:tcW w:w="2025" w:type="dxa"/>
            <w:tcBorders>
              <w:left w:val="nil"/>
              <w:right w:val="nil"/>
            </w:tcBorders>
            <w:shd w:val="clear" w:color="auto" w:fill="6FAC46"/>
          </w:tcPr>
          <w:p w:rsidR="00647DF1" w:rsidRDefault="00C73E17">
            <w:pPr>
              <w:pStyle w:val="TableParagraph"/>
              <w:spacing w:before="23"/>
              <w:ind w:left="0" w:right="25"/>
              <w:rPr>
                <w:b/>
                <w:sz w:val="20"/>
              </w:rPr>
            </w:pPr>
            <w:r>
              <w:rPr>
                <w:b/>
                <w:color w:val="FFFFFF"/>
                <w:spacing w:val="-2"/>
                <w:sz w:val="20"/>
              </w:rPr>
              <w:t>Realizado</w:t>
            </w:r>
          </w:p>
        </w:tc>
        <w:tc>
          <w:tcPr>
            <w:tcW w:w="1124" w:type="dxa"/>
            <w:tcBorders>
              <w:left w:val="nil"/>
            </w:tcBorders>
            <w:shd w:val="clear" w:color="auto" w:fill="6FAC46"/>
          </w:tcPr>
          <w:p w:rsidR="00647DF1" w:rsidRDefault="00C73E17">
            <w:pPr>
              <w:pStyle w:val="TableParagraph"/>
              <w:spacing w:before="23"/>
              <w:ind w:right="2"/>
              <w:rPr>
                <w:b/>
                <w:sz w:val="20"/>
              </w:rPr>
            </w:pPr>
            <w:r>
              <w:rPr>
                <w:b/>
                <w:color w:val="FFFFFF"/>
                <w:spacing w:val="-2"/>
                <w:sz w:val="20"/>
              </w:rPr>
              <w:t>Eficácia</w:t>
            </w:r>
          </w:p>
        </w:tc>
      </w:tr>
      <w:tr w:rsidR="00647DF1">
        <w:trPr>
          <w:trHeight w:val="283"/>
        </w:trPr>
        <w:tc>
          <w:tcPr>
            <w:tcW w:w="4299" w:type="dxa"/>
            <w:tcBorders>
              <w:right w:val="nil"/>
            </w:tcBorders>
            <w:shd w:val="clear" w:color="auto" w:fill="E1EEDA"/>
          </w:tcPr>
          <w:p w:rsidR="00647DF1" w:rsidRDefault="00C73E17">
            <w:pPr>
              <w:pStyle w:val="TableParagraph"/>
              <w:spacing w:before="21"/>
              <w:ind w:left="69"/>
              <w:jc w:val="left"/>
              <w:rPr>
                <w:b/>
                <w:sz w:val="20"/>
              </w:rPr>
            </w:pPr>
            <w:r>
              <w:rPr>
                <w:b/>
                <w:sz w:val="20"/>
              </w:rPr>
              <w:t>Cirurgia</w:t>
            </w:r>
            <w:r>
              <w:rPr>
                <w:b/>
                <w:spacing w:val="-7"/>
                <w:sz w:val="20"/>
              </w:rPr>
              <w:t xml:space="preserve"> </w:t>
            </w:r>
            <w:r>
              <w:rPr>
                <w:b/>
                <w:sz w:val="20"/>
              </w:rPr>
              <w:t>eletiva</w:t>
            </w:r>
            <w:r>
              <w:rPr>
                <w:b/>
                <w:spacing w:val="-6"/>
                <w:sz w:val="20"/>
              </w:rPr>
              <w:t xml:space="preserve"> </w:t>
            </w:r>
            <w:r>
              <w:rPr>
                <w:b/>
                <w:sz w:val="20"/>
              </w:rPr>
              <w:t>de</w:t>
            </w:r>
            <w:r>
              <w:rPr>
                <w:b/>
                <w:spacing w:val="-5"/>
                <w:sz w:val="20"/>
              </w:rPr>
              <w:t xml:space="preserve"> </w:t>
            </w:r>
            <w:r>
              <w:rPr>
                <w:b/>
                <w:sz w:val="20"/>
              </w:rPr>
              <w:t>alto</w:t>
            </w:r>
            <w:r>
              <w:rPr>
                <w:b/>
                <w:spacing w:val="-5"/>
                <w:sz w:val="20"/>
              </w:rPr>
              <w:t xml:space="preserve"> </w:t>
            </w:r>
            <w:r>
              <w:rPr>
                <w:b/>
                <w:spacing w:val="-4"/>
                <w:sz w:val="20"/>
              </w:rPr>
              <w:t>giro</w:t>
            </w:r>
          </w:p>
        </w:tc>
        <w:tc>
          <w:tcPr>
            <w:tcW w:w="1910" w:type="dxa"/>
            <w:tcBorders>
              <w:left w:val="nil"/>
              <w:right w:val="nil"/>
            </w:tcBorders>
            <w:shd w:val="clear" w:color="auto" w:fill="E1EEDA"/>
          </w:tcPr>
          <w:p w:rsidR="00647DF1" w:rsidRDefault="00C73E17">
            <w:pPr>
              <w:pStyle w:val="TableParagraph"/>
              <w:spacing w:before="21"/>
              <w:ind w:left="3" w:right="212"/>
              <w:rPr>
                <w:b/>
                <w:sz w:val="20"/>
              </w:rPr>
            </w:pPr>
            <w:r>
              <w:rPr>
                <w:b/>
                <w:spacing w:val="-5"/>
                <w:sz w:val="20"/>
              </w:rPr>
              <w:t>10</w:t>
            </w:r>
          </w:p>
        </w:tc>
        <w:tc>
          <w:tcPr>
            <w:tcW w:w="2025" w:type="dxa"/>
            <w:tcBorders>
              <w:left w:val="nil"/>
              <w:right w:val="nil"/>
            </w:tcBorders>
            <w:shd w:val="clear" w:color="auto" w:fill="E1EEDA"/>
          </w:tcPr>
          <w:p w:rsidR="00647DF1" w:rsidRDefault="00C73E17">
            <w:pPr>
              <w:pStyle w:val="TableParagraph"/>
              <w:spacing w:before="21"/>
              <w:ind w:left="7" w:right="25"/>
              <w:rPr>
                <w:sz w:val="20"/>
              </w:rPr>
            </w:pPr>
            <w:proofErr w:type="gramStart"/>
            <w:r>
              <w:rPr>
                <w:spacing w:val="-10"/>
                <w:sz w:val="20"/>
              </w:rPr>
              <w:t>0</w:t>
            </w:r>
            <w:proofErr w:type="gramEnd"/>
          </w:p>
        </w:tc>
        <w:tc>
          <w:tcPr>
            <w:tcW w:w="1124" w:type="dxa"/>
            <w:tcBorders>
              <w:left w:val="nil"/>
            </w:tcBorders>
            <w:shd w:val="clear" w:color="auto" w:fill="FFC6CE"/>
          </w:tcPr>
          <w:p w:rsidR="00647DF1" w:rsidRDefault="00C73E17">
            <w:pPr>
              <w:pStyle w:val="TableParagraph"/>
              <w:spacing w:before="21"/>
              <w:rPr>
                <w:sz w:val="20"/>
              </w:rPr>
            </w:pPr>
            <w:r>
              <w:rPr>
                <w:color w:val="9C0005"/>
                <w:spacing w:val="-5"/>
                <w:sz w:val="20"/>
              </w:rPr>
              <w:t>0%</w:t>
            </w:r>
          </w:p>
        </w:tc>
      </w:tr>
      <w:tr w:rsidR="00647DF1">
        <w:trPr>
          <w:trHeight w:val="285"/>
        </w:trPr>
        <w:tc>
          <w:tcPr>
            <w:tcW w:w="4299" w:type="dxa"/>
            <w:tcBorders>
              <w:right w:val="nil"/>
            </w:tcBorders>
            <w:shd w:val="clear" w:color="auto" w:fill="6FAC46"/>
          </w:tcPr>
          <w:p w:rsidR="00647DF1" w:rsidRDefault="00C73E17">
            <w:pPr>
              <w:pStyle w:val="TableParagraph"/>
              <w:spacing w:before="23"/>
              <w:ind w:left="3" w:right="183"/>
              <w:rPr>
                <w:b/>
                <w:sz w:val="20"/>
              </w:rPr>
            </w:pPr>
            <w:r>
              <w:rPr>
                <w:b/>
                <w:color w:val="FFFFFF"/>
                <w:sz w:val="20"/>
              </w:rPr>
              <w:t>SADT</w:t>
            </w:r>
            <w:r>
              <w:rPr>
                <w:b/>
                <w:color w:val="FFFFFF"/>
                <w:spacing w:val="-7"/>
                <w:sz w:val="20"/>
              </w:rPr>
              <w:t xml:space="preserve"> </w:t>
            </w:r>
            <w:r>
              <w:rPr>
                <w:b/>
                <w:color w:val="FFFFFF"/>
                <w:spacing w:val="-2"/>
                <w:sz w:val="20"/>
              </w:rPr>
              <w:t>Externo</w:t>
            </w:r>
          </w:p>
        </w:tc>
        <w:tc>
          <w:tcPr>
            <w:tcW w:w="1910" w:type="dxa"/>
            <w:tcBorders>
              <w:left w:val="nil"/>
              <w:right w:val="nil"/>
            </w:tcBorders>
            <w:shd w:val="clear" w:color="auto" w:fill="6FAC46"/>
          </w:tcPr>
          <w:p w:rsidR="00647DF1" w:rsidRDefault="00C73E17">
            <w:pPr>
              <w:pStyle w:val="TableParagraph"/>
              <w:spacing w:before="23"/>
              <w:ind w:left="3" w:right="212"/>
              <w:rPr>
                <w:b/>
                <w:sz w:val="20"/>
              </w:rPr>
            </w:pPr>
            <w:r>
              <w:rPr>
                <w:b/>
                <w:color w:val="FFFFFF"/>
                <w:spacing w:val="-2"/>
                <w:sz w:val="20"/>
              </w:rPr>
              <w:t>Contratado</w:t>
            </w:r>
          </w:p>
        </w:tc>
        <w:tc>
          <w:tcPr>
            <w:tcW w:w="2025" w:type="dxa"/>
            <w:tcBorders>
              <w:left w:val="nil"/>
              <w:right w:val="nil"/>
            </w:tcBorders>
            <w:shd w:val="clear" w:color="auto" w:fill="6FAC46"/>
          </w:tcPr>
          <w:p w:rsidR="00647DF1" w:rsidRDefault="00C73E17">
            <w:pPr>
              <w:pStyle w:val="TableParagraph"/>
              <w:spacing w:before="23"/>
              <w:ind w:left="0" w:right="25"/>
              <w:rPr>
                <w:b/>
                <w:sz w:val="20"/>
              </w:rPr>
            </w:pPr>
            <w:r>
              <w:rPr>
                <w:b/>
                <w:color w:val="FFFFFF"/>
                <w:spacing w:val="-2"/>
                <w:sz w:val="20"/>
              </w:rPr>
              <w:t>Realizado</w:t>
            </w:r>
          </w:p>
        </w:tc>
        <w:tc>
          <w:tcPr>
            <w:tcW w:w="1124" w:type="dxa"/>
            <w:tcBorders>
              <w:left w:val="nil"/>
            </w:tcBorders>
            <w:shd w:val="clear" w:color="auto" w:fill="6FAC46"/>
          </w:tcPr>
          <w:p w:rsidR="00647DF1" w:rsidRDefault="00C73E17">
            <w:pPr>
              <w:pStyle w:val="TableParagraph"/>
              <w:spacing w:before="23"/>
              <w:ind w:right="2"/>
              <w:rPr>
                <w:b/>
                <w:sz w:val="20"/>
              </w:rPr>
            </w:pPr>
            <w:r>
              <w:rPr>
                <w:b/>
                <w:color w:val="FFFFFF"/>
                <w:spacing w:val="-2"/>
                <w:sz w:val="20"/>
              </w:rPr>
              <w:t>Eficácia</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z w:val="20"/>
              </w:rPr>
              <w:t>Análises</w:t>
            </w:r>
            <w:r>
              <w:rPr>
                <w:b/>
                <w:spacing w:val="-8"/>
                <w:sz w:val="20"/>
              </w:rPr>
              <w:t xml:space="preserve"> </w:t>
            </w:r>
            <w:r>
              <w:rPr>
                <w:b/>
                <w:spacing w:val="-2"/>
                <w:sz w:val="20"/>
              </w:rPr>
              <w:t>clínicas</w:t>
            </w:r>
          </w:p>
        </w:tc>
        <w:tc>
          <w:tcPr>
            <w:tcW w:w="1910" w:type="dxa"/>
            <w:tcBorders>
              <w:left w:val="nil"/>
              <w:right w:val="nil"/>
            </w:tcBorders>
            <w:shd w:val="clear" w:color="auto" w:fill="E1EEDA"/>
          </w:tcPr>
          <w:p w:rsidR="00647DF1" w:rsidRDefault="00C73E17">
            <w:pPr>
              <w:pStyle w:val="TableParagraph"/>
              <w:ind w:left="0" w:right="212"/>
              <w:rPr>
                <w:b/>
                <w:sz w:val="20"/>
              </w:rPr>
            </w:pPr>
            <w:r>
              <w:rPr>
                <w:b/>
                <w:spacing w:val="-4"/>
                <w:sz w:val="20"/>
              </w:rPr>
              <w:t>2000</w:t>
            </w:r>
          </w:p>
        </w:tc>
        <w:tc>
          <w:tcPr>
            <w:tcW w:w="2025" w:type="dxa"/>
            <w:tcBorders>
              <w:left w:val="nil"/>
              <w:right w:val="nil"/>
            </w:tcBorders>
            <w:shd w:val="clear" w:color="auto" w:fill="E1EEDA"/>
          </w:tcPr>
          <w:p w:rsidR="00647DF1" w:rsidRDefault="00C73E17">
            <w:pPr>
              <w:pStyle w:val="TableParagraph"/>
              <w:ind w:left="5" w:right="25"/>
              <w:rPr>
                <w:sz w:val="20"/>
              </w:rPr>
            </w:pPr>
            <w:r>
              <w:rPr>
                <w:spacing w:val="-2"/>
                <w:sz w:val="20"/>
              </w:rPr>
              <w:t>1.351</w:t>
            </w:r>
          </w:p>
        </w:tc>
        <w:tc>
          <w:tcPr>
            <w:tcW w:w="1124" w:type="dxa"/>
            <w:tcBorders>
              <w:left w:val="nil"/>
            </w:tcBorders>
            <w:shd w:val="clear" w:color="auto" w:fill="FFC6CE"/>
          </w:tcPr>
          <w:p w:rsidR="00647DF1" w:rsidRDefault="00C73E17">
            <w:pPr>
              <w:pStyle w:val="TableParagraph"/>
              <w:rPr>
                <w:sz w:val="20"/>
              </w:rPr>
            </w:pPr>
            <w:r>
              <w:rPr>
                <w:color w:val="9C0005"/>
                <w:spacing w:val="-5"/>
                <w:sz w:val="20"/>
              </w:rPr>
              <w:t>68%</w:t>
            </w:r>
          </w:p>
        </w:tc>
      </w:tr>
      <w:tr w:rsidR="00647DF1">
        <w:trPr>
          <w:trHeight w:val="285"/>
        </w:trPr>
        <w:tc>
          <w:tcPr>
            <w:tcW w:w="4299" w:type="dxa"/>
            <w:tcBorders>
              <w:right w:val="nil"/>
            </w:tcBorders>
          </w:tcPr>
          <w:p w:rsidR="00647DF1" w:rsidRDefault="00C73E17">
            <w:pPr>
              <w:pStyle w:val="TableParagraph"/>
              <w:spacing w:before="23"/>
              <w:ind w:left="69"/>
              <w:jc w:val="left"/>
              <w:rPr>
                <w:b/>
                <w:sz w:val="20"/>
              </w:rPr>
            </w:pPr>
            <w:r>
              <w:rPr>
                <w:b/>
                <w:spacing w:val="-2"/>
                <w:sz w:val="20"/>
              </w:rPr>
              <w:t>Broncoscopia</w:t>
            </w:r>
          </w:p>
        </w:tc>
        <w:tc>
          <w:tcPr>
            <w:tcW w:w="1910" w:type="dxa"/>
            <w:tcBorders>
              <w:left w:val="nil"/>
              <w:right w:val="nil"/>
            </w:tcBorders>
          </w:tcPr>
          <w:p w:rsidR="00647DF1" w:rsidRDefault="00C73E17">
            <w:pPr>
              <w:pStyle w:val="TableParagraph"/>
              <w:spacing w:before="23"/>
              <w:ind w:left="3" w:right="212"/>
              <w:rPr>
                <w:b/>
                <w:sz w:val="20"/>
              </w:rPr>
            </w:pPr>
            <w:r>
              <w:rPr>
                <w:b/>
                <w:spacing w:val="-5"/>
                <w:sz w:val="20"/>
              </w:rPr>
              <w:t>10</w:t>
            </w:r>
          </w:p>
        </w:tc>
        <w:tc>
          <w:tcPr>
            <w:tcW w:w="2025" w:type="dxa"/>
            <w:tcBorders>
              <w:left w:val="nil"/>
              <w:right w:val="nil"/>
            </w:tcBorders>
          </w:tcPr>
          <w:p w:rsidR="00647DF1" w:rsidRDefault="00C73E17">
            <w:pPr>
              <w:pStyle w:val="TableParagraph"/>
              <w:spacing w:before="23"/>
              <w:ind w:left="5" w:right="25"/>
              <w:rPr>
                <w:sz w:val="20"/>
              </w:rPr>
            </w:pPr>
            <w:r>
              <w:rPr>
                <w:spacing w:val="-5"/>
                <w:sz w:val="20"/>
              </w:rPr>
              <w:t>11</w:t>
            </w:r>
          </w:p>
        </w:tc>
        <w:tc>
          <w:tcPr>
            <w:tcW w:w="1124" w:type="dxa"/>
            <w:tcBorders>
              <w:left w:val="nil"/>
            </w:tcBorders>
          </w:tcPr>
          <w:p w:rsidR="00647DF1" w:rsidRDefault="00C73E17">
            <w:pPr>
              <w:pStyle w:val="TableParagraph"/>
              <w:spacing w:before="23"/>
              <w:rPr>
                <w:sz w:val="20"/>
              </w:rPr>
            </w:pPr>
            <w:r>
              <w:rPr>
                <w:spacing w:val="-4"/>
                <w:sz w:val="20"/>
              </w:rPr>
              <w:t>110%</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pacing w:val="-2"/>
                <w:sz w:val="20"/>
              </w:rPr>
              <w:t>Colonoscopia</w:t>
            </w:r>
          </w:p>
        </w:tc>
        <w:tc>
          <w:tcPr>
            <w:tcW w:w="1910" w:type="dxa"/>
            <w:tcBorders>
              <w:left w:val="nil"/>
              <w:right w:val="nil"/>
            </w:tcBorders>
            <w:shd w:val="clear" w:color="auto" w:fill="E1EEDA"/>
          </w:tcPr>
          <w:p w:rsidR="00647DF1" w:rsidRDefault="00C73E17">
            <w:pPr>
              <w:pStyle w:val="TableParagraph"/>
              <w:ind w:left="3" w:right="212"/>
              <w:rPr>
                <w:b/>
                <w:sz w:val="20"/>
              </w:rPr>
            </w:pPr>
            <w:r>
              <w:rPr>
                <w:b/>
                <w:spacing w:val="-5"/>
                <w:sz w:val="20"/>
              </w:rPr>
              <w:t>35</w:t>
            </w:r>
          </w:p>
        </w:tc>
        <w:tc>
          <w:tcPr>
            <w:tcW w:w="2025" w:type="dxa"/>
            <w:tcBorders>
              <w:left w:val="nil"/>
              <w:right w:val="nil"/>
            </w:tcBorders>
            <w:shd w:val="clear" w:color="auto" w:fill="E1EEDA"/>
          </w:tcPr>
          <w:p w:rsidR="00647DF1" w:rsidRDefault="00C73E17">
            <w:pPr>
              <w:pStyle w:val="TableParagraph"/>
              <w:ind w:left="5" w:right="25"/>
              <w:rPr>
                <w:sz w:val="20"/>
              </w:rPr>
            </w:pPr>
            <w:r>
              <w:rPr>
                <w:spacing w:val="-5"/>
                <w:sz w:val="20"/>
              </w:rPr>
              <w:t>22</w:t>
            </w:r>
          </w:p>
        </w:tc>
        <w:tc>
          <w:tcPr>
            <w:tcW w:w="1124" w:type="dxa"/>
            <w:tcBorders>
              <w:left w:val="nil"/>
            </w:tcBorders>
            <w:shd w:val="clear" w:color="auto" w:fill="FFC6CE"/>
          </w:tcPr>
          <w:p w:rsidR="00647DF1" w:rsidRDefault="00C73E17">
            <w:pPr>
              <w:pStyle w:val="TableParagraph"/>
              <w:rPr>
                <w:sz w:val="20"/>
              </w:rPr>
            </w:pPr>
            <w:r>
              <w:rPr>
                <w:color w:val="9C0005"/>
                <w:spacing w:val="-5"/>
                <w:sz w:val="20"/>
              </w:rPr>
              <w:t>63%</w:t>
            </w:r>
          </w:p>
        </w:tc>
      </w:tr>
      <w:tr w:rsidR="00647DF1">
        <w:trPr>
          <w:trHeight w:val="285"/>
        </w:trPr>
        <w:tc>
          <w:tcPr>
            <w:tcW w:w="4299" w:type="dxa"/>
            <w:tcBorders>
              <w:right w:val="nil"/>
            </w:tcBorders>
          </w:tcPr>
          <w:p w:rsidR="00647DF1" w:rsidRDefault="00C73E17">
            <w:pPr>
              <w:pStyle w:val="TableParagraph"/>
              <w:spacing w:before="23"/>
              <w:ind w:left="69"/>
              <w:jc w:val="left"/>
              <w:rPr>
                <w:b/>
                <w:sz w:val="20"/>
              </w:rPr>
            </w:pPr>
            <w:r>
              <w:rPr>
                <w:b/>
                <w:spacing w:val="-2"/>
                <w:sz w:val="20"/>
              </w:rPr>
              <w:t>Esofagogastroduodenoscopia</w:t>
            </w:r>
          </w:p>
        </w:tc>
        <w:tc>
          <w:tcPr>
            <w:tcW w:w="1910" w:type="dxa"/>
            <w:tcBorders>
              <w:left w:val="nil"/>
              <w:right w:val="nil"/>
            </w:tcBorders>
          </w:tcPr>
          <w:p w:rsidR="00647DF1" w:rsidRDefault="00C73E17">
            <w:pPr>
              <w:pStyle w:val="TableParagraph"/>
              <w:spacing w:before="23"/>
              <w:ind w:left="3" w:right="212"/>
              <w:rPr>
                <w:b/>
                <w:sz w:val="20"/>
              </w:rPr>
            </w:pPr>
            <w:r>
              <w:rPr>
                <w:b/>
                <w:spacing w:val="-5"/>
                <w:sz w:val="20"/>
              </w:rPr>
              <w:t>50</w:t>
            </w:r>
          </w:p>
        </w:tc>
        <w:tc>
          <w:tcPr>
            <w:tcW w:w="2025" w:type="dxa"/>
            <w:tcBorders>
              <w:left w:val="nil"/>
              <w:right w:val="nil"/>
            </w:tcBorders>
          </w:tcPr>
          <w:p w:rsidR="00647DF1" w:rsidRDefault="00C73E17">
            <w:pPr>
              <w:pStyle w:val="TableParagraph"/>
              <w:spacing w:before="23"/>
              <w:ind w:left="5" w:right="25"/>
              <w:rPr>
                <w:sz w:val="20"/>
              </w:rPr>
            </w:pPr>
            <w:r>
              <w:rPr>
                <w:spacing w:val="-5"/>
                <w:sz w:val="20"/>
              </w:rPr>
              <w:t>26</w:t>
            </w:r>
          </w:p>
        </w:tc>
        <w:tc>
          <w:tcPr>
            <w:tcW w:w="1124" w:type="dxa"/>
            <w:tcBorders>
              <w:left w:val="nil"/>
            </w:tcBorders>
            <w:shd w:val="clear" w:color="auto" w:fill="FFC6CE"/>
          </w:tcPr>
          <w:p w:rsidR="00647DF1" w:rsidRDefault="00C73E17">
            <w:pPr>
              <w:pStyle w:val="TableParagraph"/>
              <w:spacing w:before="23"/>
              <w:rPr>
                <w:sz w:val="20"/>
              </w:rPr>
            </w:pPr>
            <w:r>
              <w:rPr>
                <w:color w:val="9C0005"/>
                <w:spacing w:val="-5"/>
                <w:sz w:val="20"/>
              </w:rPr>
              <w:t>52%</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pacing w:val="-2"/>
                <w:sz w:val="20"/>
              </w:rPr>
              <w:t>Ecocardiografia</w:t>
            </w:r>
            <w:r>
              <w:rPr>
                <w:b/>
                <w:spacing w:val="12"/>
                <w:sz w:val="20"/>
              </w:rPr>
              <w:t xml:space="preserve"> </w:t>
            </w:r>
            <w:r>
              <w:rPr>
                <w:b/>
                <w:spacing w:val="-2"/>
                <w:sz w:val="20"/>
              </w:rPr>
              <w:t>transtorácica</w:t>
            </w:r>
          </w:p>
        </w:tc>
        <w:tc>
          <w:tcPr>
            <w:tcW w:w="1910" w:type="dxa"/>
            <w:tcBorders>
              <w:left w:val="nil"/>
              <w:right w:val="nil"/>
            </w:tcBorders>
            <w:shd w:val="clear" w:color="auto" w:fill="E1EEDA"/>
          </w:tcPr>
          <w:p w:rsidR="00647DF1" w:rsidRDefault="00C73E17">
            <w:pPr>
              <w:pStyle w:val="TableParagraph"/>
              <w:ind w:left="3" w:right="212"/>
              <w:rPr>
                <w:b/>
                <w:sz w:val="20"/>
              </w:rPr>
            </w:pPr>
            <w:r>
              <w:rPr>
                <w:b/>
                <w:spacing w:val="-5"/>
                <w:sz w:val="20"/>
              </w:rPr>
              <w:t>50</w:t>
            </w:r>
          </w:p>
        </w:tc>
        <w:tc>
          <w:tcPr>
            <w:tcW w:w="2025" w:type="dxa"/>
            <w:tcBorders>
              <w:left w:val="nil"/>
              <w:right w:val="nil"/>
            </w:tcBorders>
            <w:shd w:val="clear" w:color="auto" w:fill="E1EEDA"/>
          </w:tcPr>
          <w:p w:rsidR="00647DF1" w:rsidRDefault="00C73E17">
            <w:pPr>
              <w:pStyle w:val="TableParagraph"/>
              <w:ind w:left="5" w:right="25"/>
              <w:rPr>
                <w:sz w:val="20"/>
              </w:rPr>
            </w:pPr>
            <w:r>
              <w:rPr>
                <w:spacing w:val="-5"/>
                <w:sz w:val="20"/>
              </w:rPr>
              <w:t>34</w:t>
            </w:r>
          </w:p>
        </w:tc>
        <w:tc>
          <w:tcPr>
            <w:tcW w:w="1124" w:type="dxa"/>
            <w:tcBorders>
              <w:left w:val="nil"/>
            </w:tcBorders>
            <w:shd w:val="clear" w:color="auto" w:fill="FFC6CE"/>
          </w:tcPr>
          <w:p w:rsidR="00647DF1" w:rsidRDefault="00C73E17">
            <w:pPr>
              <w:pStyle w:val="TableParagraph"/>
              <w:rPr>
                <w:sz w:val="20"/>
              </w:rPr>
            </w:pPr>
            <w:r>
              <w:rPr>
                <w:color w:val="9C0005"/>
                <w:spacing w:val="-5"/>
                <w:sz w:val="20"/>
              </w:rPr>
              <w:t>68%</w:t>
            </w:r>
          </w:p>
        </w:tc>
      </w:tr>
      <w:tr w:rsidR="00647DF1">
        <w:trPr>
          <w:trHeight w:val="285"/>
        </w:trPr>
        <w:tc>
          <w:tcPr>
            <w:tcW w:w="4299" w:type="dxa"/>
            <w:tcBorders>
              <w:right w:val="nil"/>
            </w:tcBorders>
          </w:tcPr>
          <w:p w:rsidR="00647DF1" w:rsidRDefault="00C73E17">
            <w:pPr>
              <w:pStyle w:val="TableParagraph"/>
              <w:spacing w:before="23"/>
              <w:ind w:left="69"/>
              <w:jc w:val="left"/>
              <w:rPr>
                <w:b/>
                <w:sz w:val="20"/>
              </w:rPr>
            </w:pPr>
            <w:r>
              <w:rPr>
                <w:b/>
                <w:sz w:val="20"/>
              </w:rPr>
              <w:t>Elastografia</w:t>
            </w:r>
            <w:r>
              <w:rPr>
                <w:b/>
                <w:spacing w:val="-11"/>
                <w:sz w:val="20"/>
              </w:rPr>
              <w:t xml:space="preserve"> </w:t>
            </w:r>
            <w:r>
              <w:rPr>
                <w:b/>
                <w:spacing w:val="-2"/>
                <w:sz w:val="20"/>
              </w:rPr>
              <w:t>Hepática</w:t>
            </w:r>
          </w:p>
        </w:tc>
        <w:tc>
          <w:tcPr>
            <w:tcW w:w="1910" w:type="dxa"/>
            <w:tcBorders>
              <w:left w:val="nil"/>
              <w:right w:val="nil"/>
            </w:tcBorders>
          </w:tcPr>
          <w:p w:rsidR="00647DF1" w:rsidRDefault="00C73E17">
            <w:pPr>
              <w:pStyle w:val="TableParagraph"/>
              <w:spacing w:before="23"/>
              <w:ind w:left="3" w:right="212"/>
              <w:rPr>
                <w:b/>
                <w:sz w:val="20"/>
              </w:rPr>
            </w:pPr>
            <w:r>
              <w:rPr>
                <w:b/>
                <w:spacing w:val="-5"/>
                <w:sz w:val="20"/>
              </w:rPr>
              <w:t>20</w:t>
            </w:r>
          </w:p>
        </w:tc>
        <w:tc>
          <w:tcPr>
            <w:tcW w:w="2025" w:type="dxa"/>
            <w:tcBorders>
              <w:left w:val="nil"/>
              <w:right w:val="nil"/>
            </w:tcBorders>
          </w:tcPr>
          <w:p w:rsidR="00647DF1" w:rsidRDefault="00C73E17">
            <w:pPr>
              <w:pStyle w:val="TableParagraph"/>
              <w:spacing w:before="23"/>
              <w:ind w:left="5" w:right="25"/>
              <w:rPr>
                <w:sz w:val="20"/>
              </w:rPr>
            </w:pPr>
            <w:r>
              <w:rPr>
                <w:spacing w:val="-5"/>
                <w:sz w:val="20"/>
              </w:rPr>
              <w:t>15</w:t>
            </w:r>
          </w:p>
        </w:tc>
        <w:tc>
          <w:tcPr>
            <w:tcW w:w="1124" w:type="dxa"/>
            <w:tcBorders>
              <w:left w:val="nil"/>
            </w:tcBorders>
            <w:shd w:val="clear" w:color="auto" w:fill="FFC6CE"/>
          </w:tcPr>
          <w:p w:rsidR="00647DF1" w:rsidRDefault="00C73E17">
            <w:pPr>
              <w:pStyle w:val="TableParagraph"/>
              <w:spacing w:before="23"/>
              <w:rPr>
                <w:sz w:val="20"/>
              </w:rPr>
            </w:pPr>
            <w:r>
              <w:rPr>
                <w:color w:val="9C0005"/>
                <w:spacing w:val="-5"/>
                <w:sz w:val="20"/>
              </w:rPr>
              <w:t>75%</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z w:val="20"/>
              </w:rPr>
              <w:t>Radiografia</w:t>
            </w:r>
            <w:r>
              <w:rPr>
                <w:b/>
                <w:spacing w:val="-10"/>
                <w:sz w:val="20"/>
              </w:rPr>
              <w:t xml:space="preserve"> </w:t>
            </w:r>
            <w:r>
              <w:rPr>
                <w:b/>
                <w:sz w:val="20"/>
              </w:rPr>
              <w:t>sem</w:t>
            </w:r>
            <w:r>
              <w:rPr>
                <w:b/>
                <w:spacing w:val="-9"/>
                <w:sz w:val="20"/>
              </w:rPr>
              <w:t xml:space="preserve"> </w:t>
            </w:r>
            <w:r>
              <w:rPr>
                <w:b/>
                <w:spacing w:val="-2"/>
                <w:sz w:val="20"/>
              </w:rPr>
              <w:t>contraste</w:t>
            </w:r>
          </w:p>
        </w:tc>
        <w:tc>
          <w:tcPr>
            <w:tcW w:w="1910" w:type="dxa"/>
            <w:tcBorders>
              <w:left w:val="nil"/>
              <w:right w:val="nil"/>
            </w:tcBorders>
            <w:shd w:val="clear" w:color="auto" w:fill="E1EEDA"/>
          </w:tcPr>
          <w:p w:rsidR="00647DF1" w:rsidRDefault="00C73E17">
            <w:pPr>
              <w:pStyle w:val="TableParagraph"/>
              <w:ind w:left="3" w:right="212"/>
              <w:rPr>
                <w:b/>
                <w:sz w:val="20"/>
              </w:rPr>
            </w:pPr>
            <w:r>
              <w:rPr>
                <w:b/>
                <w:spacing w:val="-5"/>
                <w:sz w:val="20"/>
              </w:rPr>
              <w:t>80</w:t>
            </w:r>
          </w:p>
        </w:tc>
        <w:tc>
          <w:tcPr>
            <w:tcW w:w="2025" w:type="dxa"/>
            <w:tcBorders>
              <w:left w:val="nil"/>
              <w:right w:val="nil"/>
            </w:tcBorders>
            <w:shd w:val="clear" w:color="auto" w:fill="E1EEDA"/>
          </w:tcPr>
          <w:p w:rsidR="00647DF1" w:rsidRDefault="00C73E17">
            <w:pPr>
              <w:pStyle w:val="TableParagraph"/>
              <w:ind w:left="7" w:right="25"/>
              <w:rPr>
                <w:sz w:val="20"/>
              </w:rPr>
            </w:pPr>
            <w:proofErr w:type="gramStart"/>
            <w:r>
              <w:rPr>
                <w:spacing w:val="-10"/>
                <w:sz w:val="20"/>
              </w:rPr>
              <w:t>7</w:t>
            </w:r>
            <w:proofErr w:type="gramEnd"/>
          </w:p>
        </w:tc>
        <w:tc>
          <w:tcPr>
            <w:tcW w:w="1124" w:type="dxa"/>
            <w:tcBorders>
              <w:left w:val="nil"/>
            </w:tcBorders>
            <w:shd w:val="clear" w:color="auto" w:fill="FFC6CE"/>
          </w:tcPr>
          <w:p w:rsidR="00647DF1" w:rsidRDefault="00C73E17">
            <w:pPr>
              <w:pStyle w:val="TableParagraph"/>
              <w:rPr>
                <w:sz w:val="20"/>
              </w:rPr>
            </w:pPr>
            <w:r>
              <w:rPr>
                <w:color w:val="9C0005"/>
                <w:spacing w:val="-5"/>
                <w:sz w:val="20"/>
              </w:rPr>
              <w:t>9%</w:t>
            </w:r>
          </w:p>
        </w:tc>
      </w:tr>
      <w:tr w:rsidR="00647DF1">
        <w:trPr>
          <w:trHeight w:val="285"/>
        </w:trPr>
        <w:tc>
          <w:tcPr>
            <w:tcW w:w="4299" w:type="dxa"/>
            <w:tcBorders>
              <w:right w:val="nil"/>
            </w:tcBorders>
          </w:tcPr>
          <w:p w:rsidR="00647DF1" w:rsidRDefault="00C73E17">
            <w:pPr>
              <w:pStyle w:val="TableParagraph"/>
              <w:spacing w:before="23"/>
              <w:ind w:left="69"/>
              <w:jc w:val="left"/>
              <w:rPr>
                <w:b/>
                <w:sz w:val="20"/>
              </w:rPr>
            </w:pPr>
            <w:r>
              <w:rPr>
                <w:b/>
                <w:spacing w:val="-2"/>
                <w:sz w:val="20"/>
              </w:rPr>
              <w:t>Tomografia</w:t>
            </w:r>
            <w:r>
              <w:rPr>
                <w:b/>
                <w:spacing w:val="6"/>
                <w:sz w:val="20"/>
              </w:rPr>
              <w:t xml:space="preserve"> </w:t>
            </w:r>
            <w:r>
              <w:rPr>
                <w:b/>
                <w:spacing w:val="-2"/>
                <w:sz w:val="20"/>
              </w:rPr>
              <w:t>Computadorizada</w:t>
            </w:r>
          </w:p>
        </w:tc>
        <w:tc>
          <w:tcPr>
            <w:tcW w:w="1910" w:type="dxa"/>
            <w:tcBorders>
              <w:left w:val="nil"/>
              <w:right w:val="nil"/>
            </w:tcBorders>
          </w:tcPr>
          <w:p w:rsidR="00647DF1" w:rsidRDefault="00C73E17">
            <w:pPr>
              <w:pStyle w:val="TableParagraph"/>
              <w:spacing w:before="23"/>
              <w:ind w:left="0" w:right="212"/>
              <w:rPr>
                <w:b/>
                <w:sz w:val="20"/>
              </w:rPr>
            </w:pPr>
            <w:r>
              <w:rPr>
                <w:b/>
                <w:spacing w:val="-5"/>
                <w:sz w:val="20"/>
              </w:rPr>
              <w:t>150</w:t>
            </w:r>
          </w:p>
        </w:tc>
        <w:tc>
          <w:tcPr>
            <w:tcW w:w="2025" w:type="dxa"/>
            <w:tcBorders>
              <w:left w:val="nil"/>
              <w:right w:val="nil"/>
            </w:tcBorders>
          </w:tcPr>
          <w:p w:rsidR="00647DF1" w:rsidRDefault="00C73E17">
            <w:pPr>
              <w:pStyle w:val="TableParagraph"/>
              <w:spacing w:before="23"/>
              <w:ind w:left="5" w:right="25"/>
              <w:rPr>
                <w:sz w:val="20"/>
              </w:rPr>
            </w:pPr>
            <w:r>
              <w:rPr>
                <w:spacing w:val="-5"/>
                <w:sz w:val="20"/>
              </w:rPr>
              <w:t>97</w:t>
            </w:r>
          </w:p>
        </w:tc>
        <w:tc>
          <w:tcPr>
            <w:tcW w:w="1124" w:type="dxa"/>
            <w:tcBorders>
              <w:left w:val="nil"/>
            </w:tcBorders>
            <w:shd w:val="clear" w:color="auto" w:fill="FFC6CE"/>
          </w:tcPr>
          <w:p w:rsidR="00647DF1" w:rsidRDefault="00C73E17">
            <w:pPr>
              <w:pStyle w:val="TableParagraph"/>
              <w:spacing w:before="23"/>
              <w:rPr>
                <w:sz w:val="20"/>
              </w:rPr>
            </w:pPr>
            <w:r>
              <w:rPr>
                <w:color w:val="9C0005"/>
                <w:spacing w:val="-5"/>
                <w:sz w:val="20"/>
              </w:rPr>
              <w:t>65%</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pacing w:val="-2"/>
                <w:sz w:val="20"/>
              </w:rPr>
              <w:t>Ultrassonografia</w:t>
            </w:r>
          </w:p>
        </w:tc>
        <w:tc>
          <w:tcPr>
            <w:tcW w:w="1910" w:type="dxa"/>
            <w:tcBorders>
              <w:left w:val="nil"/>
              <w:right w:val="nil"/>
            </w:tcBorders>
            <w:shd w:val="clear" w:color="auto" w:fill="E1EEDA"/>
          </w:tcPr>
          <w:p w:rsidR="00647DF1" w:rsidRDefault="00C73E17">
            <w:pPr>
              <w:pStyle w:val="TableParagraph"/>
              <w:ind w:left="3" w:right="212"/>
              <w:rPr>
                <w:b/>
                <w:sz w:val="20"/>
              </w:rPr>
            </w:pPr>
            <w:r>
              <w:rPr>
                <w:b/>
                <w:spacing w:val="-5"/>
                <w:sz w:val="20"/>
              </w:rPr>
              <w:t>50</w:t>
            </w:r>
          </w:p>
        </w:tc>
        <w:tc>
          <w:tcPr>
            <w:tcW w:w="2025" w:type="dxa"/>
            <w:tcBorders>
              <w:left w:val="nil"/>
              <w:right w:val="nil"/>
            </w:tcBorders>
            <w:shd w:val="clear" w:color="auto" w:fill="E1EEDA"/>
          </w:tcPr>
          <w:p w:rsidR="00647DF1" w:rsidRDefault="00C73E17">
            <w:pPr>
              <w:pStyle w:val="TableParagraph"/>
              <w:ind w:left="5" w:right="25"/>
              <w:rPr>
                <w:sz w:val="20"/>
              </w:rPr>
            </w:pPr>
            <w:r>
              <w:rPr>
                <w:spacing w:val="-5"/>
                <w:sz w:val="20"/>
              </w:rPr>
              <w:t>28</w:t>
            </w:r>
          </w:p>
        </w:tc>
        <w:tc>
          <w:tcPr>
            <w:tcW w:w="1124" w:type="dxa"/>
            <w:tcBorders>
              <w:left w:val="nil"/>
            </w:tcBorders>
            <w:shd w:val="clear" w:color="auto" w:fill="FFC6CE"/>
          </w:tcPr>
          <w:p w:rsidR="00647DF1" w:rsidRDefault="00C73E17">
            <w:pPr>
              <w:pStyle w:val="TableParagraph"/>
              <w:rPr>
                <w:sz w:val="20"/>
              </w:rPr>
            </w:pPr>
            <w:r>
              <w:rPr>
                <w:color w:val="9C0005"/>
                <w:spacing w:val="-5"/>
                <w:sz w:val="20"/>
              </w:rPr>
              <w:t>56%</w:t>
            </w:r>
          </w:p>
        </w:tc>
      </w:tr>
      <w:tr w:rsidR="00647DF1">
        <w:trPr>
          <w:trHeight w:val="285"/>
        </w:trPr>
        <w:tc>
          <w:tcPr>
            <w:tcW w:w="4299" w:type="dxa"/>
            <w:tcBorders>
              <w:right w:val="nil"/>
            </w:tcBorders>
            <w:shd w:val="clear" w:color="auto" w:fill="6FAC46"/>
          </w:tcPr>
          <w:p w:rsidR="00647DF1" w:rsidRDefault="00C73E17">
            <w:pPr>
              <w:pStyle w:val="TableParagraph"/>
              <w:spacing w:before="23"/>
              <w:ind w:left="873"/>
              <w:jc w:val="left"/>
              <w:rPr>
                <w:b/>
                <w:sz w:val="20"/>
              </w:rPr>
            </w:pPr>
            <w:r>
              <w:rPr>
                <w:b/>
                <w:color w:val="FFFFFF"/>
                <w:sz w:val="20"/>
              </w:rPr>
              <w:t>Indicadores</w:t>
            </w:r>
            <w:r>
              <w:rPr>
                <w:b/>
                <w:color w:val="FFFFFF"/>
                <w:spacing w:val="-7"/>
                <w:sz w:val="20"/>
              </w:rPr>
              <w:t xml:space="preserve"> </w:t>
            </w:r>
            <w:r>
              <w:rPr>
                <w:b/>
                <w:color w:val="FFFFFF"/>
                <w:sz w:val="20"/>
              </w:rPr>
              <w:t>de</w:t>
            </w:r>
            <w:r>
              <w:rPr>
                <w:b/>
                <w:color w:val="FFFFFF"/>
                <w:spacing w:val="-6"/>
                <w:sz w:val="20"/>
              </w:rPr>
              <w:t xml:space="preserve"> </w:t>
            </w:r>
            <w:r>
              <w:rPr>
                <w:b/>
                <w:color w:val="FFFFFF"/>
                <w:spacing w:val="-2"/>
                <w:sz w:val="20"/>
              </w:rPr>
              <w:t>Desempenho</w:t>
            </w:r>
          </w:p>
        </w:tc>
        <w:tc>
          <w:tcPr>
            <w:tcW w:w="1910" w:type="dxa"/>
            <w:tcBorders>
              <w:left w:val="nil"/>
              <w:right w:val="nil"/>
            </w:tcBorders>
            <w:shd w:val="clear" w:color="auto" w:fill="6FAC46"/>
          </w:tcPr>
          <w:p w:rsidR="00647DF1" w:rsidRDefault="00C73E17">
            <w:pPr>
              <w:pStyle w:val="TableParagraph"/>
              <w:spacing w:before="23"/>
              <w:ind w:left="3" w:right="212"/>
              <w:rPr>
                <w:b/>
                <w:sz w:val="20"/>
              </w:rPr>
            </w:pPr>
            <w:r>
              <w:rPr>
                <w:b/>
                <w:color w:val="FFFFFF"/>
                <w:spacing w:val="-2"/>
                <w:sz w:val="20"/>
              </w:rPr>
              <w:t>Contratado</w:t>
            </w:r>
          </w:p>
        </w:tc>
        <w:tc>
          <w:tcPr>
            <w:tcW w:w="2025" w:type="dxa"/>
            <w:tcBorders>
              <w:left w:val="nil"/>
              <w:right w:val="nil"/>
            </w:tcBorders>
            <w:shd w:val="clear" w:color="auto" w:fill="6FAC46"/>
          </w:tcPr>
          <w:p w:rsidR="00647DF1" w:rsidRDefault="00C73E17">
            <w:pPr>
              <w:pStyle w:val="TableParagraph"/>
              <w:spacing w:before="23"/>
              <w:ind w:left="0" w:right="25"/>
              <w:rPr>
                <w:b/>
                <w:sz w:val="20"/>
              </w:rPr>
            </w:pPr>
            <w:r>
              <w:rPr>
                <w:b/>
                <w:color w:val="FFFFFF"/>
                <w:spacing w:val="-2"/>
                <w:sz w:val="20"/>
              </w:rPr>
              <w:t>Realizado</w:t>
            </w:r>
          </w:p>
        </w:tc>
        <w:tc>
          <w:tcPr>
            <w:tcW w:w="1124" w:type="dxa"/>
            <w:tcBorders>
              <w:left w:val="nil"/>
            </w:tcBorders>
            <w:shd w:val="clear" w:color="auto" w:fill="6FAC46"/>
          </w:tcPr>
          <w:p w:rsidR="00647DF1" w:rsidRDefault="00C73E17">
            <w:pPr>
              <w:pStyle w:val="TableParagraph"/>
              <w:spacing w:before="23"/>
              <w:ind w:right="2"/>
              <w:rPr>
                <w:b/>
                <w:sz w:val="20"/>
              </w:rPr>
            </w:pPr>
            <w:r>
              <w:rPr>
                <w:b/>
                <w:color w:val="FFFFFF"/>
                <w:spacing w:val="-2"/>
                <w:sz w:val="20"/>
              </w:rPr>
              <w:t>Eficácia</w:t>
            </w:r>
          </w:p>
        </w:tc>
      </w:tr>
      <w:tr w:rsidR="00647DF1">
        <w:trPr>
          <w:trHeight w:val="282"/>
        </w:trPr>
        <w:tc>
          <w:tcPr>
            <w:tcW w:w="4299" w:type="dxa"/>
            <w:tcBorders>
              <w:right w:val="nil"/>
            </w:tcBorders>
            <w:shd w:val="clear" w:color="auto" w:fill="E1EEDA"/>
          </w:tcPr>
          <w:p w:rsidR="00647DF1" w:rsidRDefault="00C73E17">
            <w:pPr>
              <w:pStyle w:val="TableParagraph"/>
              <w:ind w:left="69"/>
              <w:jc w:val="left"/>
              <w:rPr>
                <w:b/>
                <w:sz w:val="20"/>
              </w:rPr>
            </w:pPr>
            <w:r>
              <w:rPr>
                <w:b/>
                <w:sz w:val="20"/>
              </w:rPr>
              <w:t>Taxa</w:t>
            </w:r>
            <w:r>
              <w:rPr>
                <w:b/>
                <w:spacing w:val="-6"/>
                <w:sz w:val="20"/>
              </w:rPr>
              <w:t xml:space="preserve"> </w:t>
            </w:r>
            <w:r>
              <w:rPr>
                <w:b/>
                <w:sz w:val="20"/>
              </w:rPr>
              <w:t>de</w:t>
            </w:r>
            <w:r>
              <w:rPr>
                <w:b/>
                <w:spacing w:val="-6"/>
                <w:sz w:val="20"/>
              </w:rPr>
              <w:t xml:space="preserve"> </w:t>
            </w:r>
            <w:r>
              <w:rPr>
                <w:b/>
                <w:sz w:val="20"/>
              </w:rPr>
              <w:t>Ocupação</w:t>
            </w:r>
            <w:r>
              <w:rPr>
                <w:b/>
                <w:spacing w:val="-5"/>
                <w:sz w:val="20"/>
              </w:rPr>
              <w:t xml:space="preserve"> (%)</w:t>
            </w:r>
          </w:p>
        </w:tc>
        <w:tc>
          <w:tcPr>
            <w:tcW w:w="1910" w:type="dxa"/>
            <w:tcBorders>
              <w:left w:val="nil"/>
              <w:right w:val="nil"/>
            </w:tcBorders>
            <w:shd w:val="clear" w:color="auto" w:fill="E1EEDA"/>
          </w:tcPr>
          <w:p w:rsidR="00647DF1" w:rsidRDefault="00C73E17">
            <w:pPr>
              <w:pStyle w:val="TableParagraph"/>
              <w:ind w:left="1" w:right="212"/>
              <w:rPr>
                <w:b/>
                <w:sz w:val="20"/>
              </w:rPr>
            </w:pPr>
            <w:r>
              <w:rPr>
                <w:b/>
                <w:spacing w:val="-5"/>
                <w:sz w:val="20"/>
              </w:rPr>
              <w:t>85%</w:t>
            </w:r>
          </w:p>
        </w:tc>
        <w:tc>
          <w:tcPr>
            <w:tcW w:w="2025" w:type="dxa"/>
            <w:tcBorders>
              <w:left w:val="nil"/>
              <w:right w:val="nil"/>
            </w:tcBorders>
            <w:shd w:val="clear" w:color="auto" w:fill="E1EEDA"/>
          </w:tcPr>
          <w:p w:rsidR="00647DF1" w:rsidRDefault="00C73E17">
            <w:pPr>
              <w:pStyle w:val="TableParagraph"/>
              <w:ind w:left="5" w:right="25"/>
              <w:rPr>
                <w:sz w:val="20"/>
              </w:rPr>
            </w:pPr>
            <w:r>
              <w:rPr>
                <w:spacing w:val="-5"/>
                <w:sz w:val="20"/>
              </w:rPr>
              <w:t>93%</w:t>
            </w:r>
          </w:p>
        </w:tc>
        <w:tc>
          <w:tcPr>
            <w:tcW w:w="1124" w:type="dxa"/>
            <w:tcBorders>
              <w:left w:val="nil"/>
            </w:tcBorders>
            <w:shd w:val="clear" w:color="auto" w:fill="E1EEDA"/>
          </w:tcPr>
          <w:p w:rsidR="00647DF1" w:rsidRDefault="00C73E17">
            <w:pPr>
              <w:pStyle w:val="TableParagraph"/>
              <w:rPr>
                <w:sz w:val="20"/>
              </w:rPr>
            </w:pPr>
            <w:r>
              <w:rPr>
                <w:spacing w:val="-4"/>
                <w:sz w:val="20"/>
              </w:rPr>
              <w:t>109%</w:t>
            </w:r>
          </w:p>
        </w:tc>
      </w:tr>
      <w:tr w:rsidR="00647DF1">
        <w:trPr>
          <w:trHeight w:val="285"/>
        </w:trPr>
        <w:tc>
          <w:tcPr>
            <w:tcW w:w="4299" w:type="dxa"/>
            <w:tcBorders>
              <w:right w:val="nil"/>
            </w:tcBorders>
          </w:tcPr>
          <w:p w:rsidR="00647DF1" w:rsidRDefault="00C73E17">
            <w:pPr>
              <w:pStyle w:val="TableParagraph"/>
              <w:spacing w:before="23"/>
              <w:ind w:left="69"/>
              <w:jc w:val="left"/>
              <w:rPr>
                <w:b/>
                <w:sz w:val="20"/>
              </w:rPr>
            </w:pPr>
            <w:r>
              <w:rPr>
                <w:b/>
                <w:sz w:val="20"/>
              </w:rPr>
              <w:t>Média</w:t>
            </w:r>
            <w:r>
              <w:rPr>
                <w:b/>
                <w:spacing w:val="-10"/>
                <w:sz w:val="20"/>
              </w:rPr>
              <w:t xml:space="preserve"> </w:t>
            </w:r>
            <w:r>
              <w:rPr>
                <w:b/>
                <w:sz w:val="20"/>
              </w:rPr>
              <w:t>de</w:t>
            </w:r>
            <w:r>
              <w:rPr>
                <w:b/>
                <w:spacing w:val="-9"/>
                <w:sz w:val="20"/>
              </w:rPr>
              <w:t xml:space="preserve"> </w:t>
            </w:r>
            <w:r>
              <w:rPr>
                <w:b/>
                <w:sz w:val="20"/>
              </w:rPr>
              <w:t>permanência</w:t>
            </w:r>
            <w:r>
              <w:rPr>
                <w:b/>
                <w:spacing w:val="-10"/>
                <w:sz w:val="20"/>
              </w:rPr>
              <w:t xml:space="preserve"> </w:t>
            </w:r>
            <w:r>
              <w:rPr>
                <w:b/>
                <w:sz w:val="20"/>
              </w:rPr>
              <w:t>hospitalar</w:t>
            </w:r>
            <w:r>
              <w:rPr>
                <w:b/>
                <w:spacing w:val="-9"/>
                <w:sz w:val="20"/>
              </w:rPr>
              <w:t xml:space="preserve"> </w:t>
            </w:r>
            <w:r>
              <w:rPr>
                <w:b/>
                <w:spacing w:val="-2"/>
                <w:sz w:val="20"/>
              </w:rPr>
              <w:t>(dias)</w:t>
            </w:r>
          </w:p>
        </w:tc>
        <w:tc>
          <w:tcPr>
            <w:tcW w:w="1910" w:type="dxa"/>
            <w:tcBorders>
              <w:left w:val="nil"/>
              <w:right w:val="nil"/>
            </w:tcBorders>
          </w:tcPr>
          <w:p w:rsidR="00647DF1" w:rsidRDefault="00C73E17">
            <w:pPr>
              <w:pStyle w:val="TableParagraph"/>
              <w:spacing w:before="23"/>
              <w:ind w:left="5" w:right="212"/>
              <w:rPr>
                <w:b/>
                <w:sz w:val="20"/>
              </w:rPr>
            </w:pPr>
            <w:proofErr w:type="gramStart"/>
            <w:r>
              <w:rPr>
                <w:b/>
                <w:spacing w:val="-10"/>
                <w:sz w:val="20"/>
              </w:rPr>
              <w:t>9</w:t>
            </w:r>
            <w:proofErr w:type="gramEnd"/>
          </w:p>
        </w:tc>
        <w:tc>
          <w:tcPr>
            <w:tcW w:w="2025" w:type="dxa"/>
            <w:tcBorders>
              <w:left w:val="nil"/>
              <w:right w:val="nil"/>
            </w:tcBorders>
          </w:tcPr>
          <w:p w:rsidR="00647DF1" w:rsidRDefault="00C73E17">
            <w:pPr>
              <w:pStyle w:val="TableParagraph"/>
              <w:spacing w:before="23"/>
              <w:ind w:left="4" w:right="25"/>
              <w:rPr>
                <w:sz w:val="20"/>
              </w:rPr>
            </w:pPr>
            <w:r>
              <w:rPr>
                <w:spacing w:val="-5"/>
                <w:sz w:val="20"/>
              </w:rPr>
              <w:t>7,5</w:t>
            </w:r>
          </w:p>
        </w:tc>
        <w:tc>
          <w:tcPr>
            <w:tcW w:w="1124" w:type="dxa"/>
            <w:tcBorders>
              <w:left w:val="nil"/>
            </w:tcBorders>
          </w:tcPr>
          <w:p w:rsidR="00647DF1" w:rsidRDefault="00C73E17">
            <w:pPr>
              <w:pStyle w:val="TableParagraph"/>
              <w:spacing w:before="23"/>
              <w:rPr>
                <w:sz w:val="20"/>
              </w:rPr>
            </w:pPr>
            <w:r>
              <w:rPr>
                <w:spacing w:val="-4"/>
                <w:sz w:val="20"/>
              </w:rPr>
              <w:t>117%</w:t>
            </w:r>
          </w:p>
        </w:tc>
      </w:tr>
      <w:tr w:rsidR="00647DF1">
        <w:trPr>
          <w:trHeight w:val="489"/>
        </w:trPr>
        <w:tc>
          <w:tcPr>
            <w:tcW w:w="4299" w:type="dxa"/>
            <w:tcBorders>
              <w:right w:val="nil"/>
            </w:tcBorders>
            <w:shd w:val="clear" w:color="auto" w:fill="E1EEDA"/>
          </w:tcPr>
          <w:p w:rsidR="00647DF1" w:rsidRDefault="00C73E17">
            <w:pPr>
              <w:pStyle w:val="TableParagraph"/>
              <w:spacing w:before="0" w:line="240" w:lineRule="atLeast"/>
              <w:ind w:left="69" w:right="219"/>
              <w:jc w:val="left"/>
              <w:rPr>
                <w:b/>
                <w:sz w:val="20"/>
              </w:rPr>
            </w:pPr>
            <w:r>
              <w:rPr>
                <w:b/>
                <w:sz w:val="20"/>
              </w:rPr>
              <w:t>Índice</w:t>
            </w:r>
            <w:r>
              <w:rPr>
                <w:b/>
                <w:spacing w:val="-8"/>
                <w:sz w:val="20"/>
              </w:rPr>
              <w:t xml:space="preserve"> </w:t>
            </w:r>
            <w:r>
              <w:rPr>
                <w:b/>
                <w:sz w:val="20"/>
              </w:rPr>
              <w:t>de</w:t>
            </w:r>
            <w:r>
              <w:rPr>
                <w:b/>
                <w:spacing w:val="-8"/>
                <w:sz w:val="20"/>
              </w:rPr>
              <w:t xml:space="preserve"> </w:t>
            </w:r>
            <w:r>
              <w:rPr>
                <w:b/>
                <w:sz w:val="20"/>
              </w:rPr>
              <w:t>intervalo</w:t>
            </w:r>
            <w:r>
              <w:rPr>
                <w:b/>
                <w:spacing w:val="-8"/>
                <w:sz w:val="20"/>
              </w:rPr>
              <w:t xml:space="preserve"> </w:t>
            </w:r>
            <w:r>
              <w:rPr>
                <w:b/>
                <w:sz w:val="20"/>
              </w:rPr>
              <w:t>de</w:t>
            </w:r>
            <w:r>
              <w:rPr>
                <w:b/>
                <w:spacing w:val="-8"/>
                <w:sz w:val="20"/>
              </w:rPr>
              <w:t xml:space="preserve"> </w:t>
            </w:r>
            <w:r>
              <w:rPr>
                <w:b/>
                <w:sz w:val="20"/>
              </w:rPr>
              <w:t>substituição</w:t>
            </w:r>
            <w:r>
              <w:rPr>
                <w:b/>
                <w:spacing w:val="-8"/>
                <w:sz w:val="20"/>
              </w:rPr>
              <w:t xml:space="preserve"> </w:t>
            </w:r>
            <w:r>
              <w:rPr>
                <w:b/>
                <w:sz w:val="20"/>
              </w:rPr>
              <w:t>de</w:t>
            </w:r>
            <w:r>
              <w:rPr>
                <w:b/>
                <w:spacing w:val="-8"/>
                <w:sz w:val="20"/>
              </w:rPr>
              <w:t xml:space="preserve"> </w:t>
            </w:r>
            <w:r>
              <w:rPr>
                <w:b/>
                <w:sz w:val="20"/>
              </w:rPr>
              <w:t xml:space="preserve">leitos </w:t>
            </w:r>
            <w:r>
              <w:rPr>
                <w:b/>
                <w:spacing w:val="-2"/>
                <w:sz w:val="20"/>
              </w:rPr>
              <w:t>(horas)</w:t>
            </w:r>
          </w:p>
        </w:tc>
        <w:tc>
          <w:tcPr>
            <w:tcW w:w="1910" w:type="dxa"/>
            <w:tcBorders>
              <w:left w:val="nil"/>
              <w:right w:val="nil"/>
            </w:tcBorders>
            <w:shd w:val="clear" w:color="auto" w:fill="E1EEDA"/>
          </w:tcPr>
          <w:p w:rsidR="00647DF1" w:rsidRDefault="00C73E17">
            <w:pPr>
              <w:pStyle w:val="TableParagraph"/>
              <w:spacing w:before="123" w:line="240" w:lineRule="auto"/>
              <w:ind w:left="3" w:right="212"/>
              <w:rPr>
                <w:b/>
                <w:sz w:val="20"/>
              </w:rPr>
            </w:pPr>
            <w:r>
              <w:rPr>
                <w:b/>
                <w:spacing w:val="-5"/>
                <w:sz w:val="20"/>
              </w:rPr>
              <w:t>34</w:t>
            </w:r>
          </w:p>
        </w:tc>
        <w:tc>
          <w:tcPr>
            <w:tcW w:w="2025" w:type="dxa"/>
            <w:tcBorders>
              <w:left w:val="nil"/>
              <w:right w:val="nil"/>
            </w:tcBorders>
            <w:shd w:val="clear" w:color="auto" w:fill="E1EEDA"/>
          </w:tcPr>
          <w:p w:rsidR="00647DF1" w:rsidRDefault="00C73E17">
            <w:pPr>
              <w:pStyle w:val="TableParagraph"/>
              <w:spacing w:before="123" w:line="240" w:lineRule="auto"/>
              <w:ind w:left="4" w:right="25"/>
              <w:rPr>
                <w:sz w:val="20"/>
              </w:rPr>
            </w:pPr>
            <w:r>
              <w:rPr>
                <w:spacing w:val="-4"/>
                <w:sz w:val="20"/>
              </w:rPr>
              <w:t>13,7</w:t>
            </w:r>
          </w:p>
        </w:tc>
        <w:tc>
          <w:tcPr>
            <w:tcW w:w="1124" w:type="dxa"/>
            <w:tcBorders>
              <w:left w:val="nil"/>
            </w:tcBorders>
            <w:shd w:val="clear" w:color="auto" w:fill="E1EEDA"/>
          </w:tcPr>
          <w:p w:rsidR="00647DF1" w:rsidRDefault="00C73E17">
            <w:pPr>
              <w:pStyle w:val="TableParagraph"/>
              <w:spacing w:before="123" w:line="240" w:lineRule="auto"/>
              <w:rPr>
                <w:sz w:val="20"/>
              </w:rPr>
            </w:pPr>
            <w:r>
              <w:rPr>
                <w:spacing w:val="-4"/>
                <w:sz w:val="20"/>
              </w:rPr>
              <w:t>160%</w:t>
            </w:r>
          </w:p>
        </w:tc>
      </w:tr>
      <w:tr w:rsidR="00647DF1">
        <w:trPr>
          <w:trHeight w:val="282"/>
        </w:trPr>
        <w:tc>
          <w:tcPr>
            <w:tcW w:w="4299" w:type="dxa"/>
            <w:tcBorders>
              <w:right w:val="nil"/>
            </w:tcBorders>
          </w:tcPr>
          <w:p w:rsidR="00647DF1" w:rsidRDefault="00C73E17">
            <w:pPr>
              <w:pStyle w:val="TableParagraph"/>
              <w:ind w:left="69"/>
              <w:jc w:val="left"/>
              <w:rPr>
                <w:b/>
                <w:sz w:val="20"/>
              </w:rPr>
            </w:pPr>
            <w:r>
              <w:rPr>
                <w:b/>
                <w:sz w:val="20"/>
              </w:rPr>
              <w:t>Taxa</w:t>
            </w:r>
            <w:r>
              <w:rPr>
                <w:b/>
                <w:spacing w:val="-7"/>
                <w:sz w:val="20"/>
              </w:rPr>
              <w:t xml:space="preserve"> </w:t>
            </w:r>
            <w:r>
              <w:rPr>
                <w:b/>
                <w:sz w:val="20"/>
              </w:rPr>
              <w:t>de</w:t>
            </w:r>
            <w:r>
              <w:rPr>
                <w:b/>
                <w:spacing w:val="-5"/>
                <w:sz w:val="20"/>
              </w:rPr>
              <w:t xml:space="preserve"> </w:t>
            </w:r>
            <w:r>
              <w:rPr>
                <w:b/>
                <w:sz w:val="20"/>
              </w:rPr>
              <w:t>readmissão</w:t>
            </w:r>
            <w:r>
              <w:rPr>
                <w:b/>
                <w:spacing w:val="-5"/>
                <w:sz w:val="20"/>
              </w:rPr>
              <w:t xml:space="preserve"> </w:t>
            </w:r>
            <w:r>
              <w:rPr>
                <w:b/>
                <w:sz w:val="20"/>
              </w:rPr>
              <w:t>hospitalar</w:t>
            </w:r>
            <w:r>
              <w:rPr>
                <w:b/>
                <w:spacing w:val="-5"/>
                <w:sz w:val="20"/>
              </w:rPr>
              <w:t xml:space="preserve"> </w:t>
            </w:r>
            <w:r>
              <w:rPr>
                <w:b/>
                <w:sz w:val="20"/>
              </w:rPr>
              <w:t>(29</w:t>
            </w:r>
            <w:r>
              <w:rPr>
                <w:b/>
                <w:spacing w:val="-6"/>
                <w:sz w:val="20"/>
              </w:rPr>
              <w:t xml:space="preserve"> </w:t>
            </w:r>
            <w:r>
              <w:rPr>
                <w:b/>
                <w:spacing w:val="-2"/>
                <w:sz w:val="20"/>
              </w:rPr>
              <w:t>dias)</w:t>
            </w:r>
          </w:p>
        </w:tc>
        <w:tc>
          <w:tcPr>
            <w:tcW w:w="1910" w:type="dxa"/>
            <w:tcBorders>
              <w:left w:val="nil"/>
              <w:right w:val="nil"/>
            </w:tcBorders>
          </w:tcPr>
          <w:p w:rsidR="00647DF1" w:rsidRDefault="00C73E17">
            <w:pPr>
              <w:pStyle w:val="TableParagraph"/>
              <w:ind w:left="1" w:right="212"/>
              <w:rPr>
                <w:b/>
                <w:sz w:val="20"/>
              </w:rPr>
            </w:pPr>
            <w:r>
              <w:rPr>
                <w:b/>
                <w:spacing w:val="-5"/>
                <w:sz w:val="20"/>
              </w:rPr>
              <w:t>8%</w:t>
            </w:r>
          </w:p>
        </w:tc>
        <w:tc>
          <w:tcPr>
            <w:tcW w:w="2025" w:type="dxa"/>
            <w:tcBorders>
              <w:left w:val="nil"/>
              <w:right w:val="nil"/>
            </w:tcBorders>
          </w:tcPr>
          <w:p w:rsidR="00647DF1" w:rsidRDefault="00C73E17">
            <w:pPr>
              <w:pStyle w:val="TableParagraph"/>
              <w:ind w:left="2" w:right="25"/>
              <w:rPr>
                <w:sz w:val="20"/>
              </w:rPr>
            </w:pPr>
            <w:r>
              <w:rPr>
                <w:spacing w:val="-4"/>
                <w:sz w:val="20"/>
              </w:rPr>
              <w:t>1,3%</w:t>
            </w:r>
          </w:p>
        </w:tc>
        <w:tc>
          <w:tcPr>
            <w:tcW w:w="1124" w:type="dxa"/>
            <w:tcBorders>
              <w:left w:val="nil"/>
            </w:tcBorders>
          </w:tcPr>
          <w:p w:rsidR="00647DF1" w:rsidRDefault="00C73E17">
            <w:pPr>
              <w:pStyle w:val="TableParagraph"/>
              <w:rPr>
                <w:sz w:val="20"/>
              </w:rPr>
            </w:pPr>
            <w:r>
              <w:rPr>
                <w:spacing w:val="-4"/>
                <w:sz w:val="20"/>
              </w:rPr>
              <w:t>184%</w:t>
            </w:r>
          </w:p>
        </w:tc>
      </w:tr>
      <w:tr w:rsidR="00647DF1">
        <w:trPr>
          <w:trHeight w:val="285"/>
        </w:trPr>
        <w:tc>
          <w:tcPr>
            <w:tcW w:w="4299" w:type="dxa"/>
            <w:tcBorders>
              <w:right w:val="nil"/>
            </w:tcBorders>
            <w:shd w:val="clear" w:color="auto" w:fill="E1EEDA"/>
          </w:tcPr>
          <w:p w:rsidR="00647DF1" w:rsidRDefault="00C73E17">
            <w:pPr>
              <w:pStyle w:val="TableParagraph"/>
              <w:spacing w:line="240" w:lineRule="auto"/>
              <w:ind w:left="69"/>
              <w:jc w:val="left"/>
              <w:rPr>
                <w:b/>
                <w:sz w:val="20"/>
              </w:rPr>
            </w:pPr>
            <w:r>
              <w:rPr>
                <w:b/>
                <w:sz w:val="20"/>
              </w:rPr>
              <w:t>Taxa</w:t>
            </w:r>
            <w:r>
              <w:rPr>
                <w:b/>
                <w:spacing w:val="-5"/>
                <w:sz w:val="20"/>
              </w:rPr>
              <w:t xml:space="preserve"> </w:t>
            </w:r>
            <w:r>
              <w:rPr>
                <w:b/>
                <w:sz w:val="20"/>
              </w:rPr>
              <w:t>de</w:t>
            </w:r>
            <w:r>
              <w:rPr>
                <w:b/>
                <w:spacing w:val="-4"/>
                <w:sz w:val="20"/>
              </w:rPr>
              <w:t xml:space="preserve"> </w:t>
            </w:r>
            <w:r>
              <w:rPr>
                <w:b/>
                <w:sz w:val="20"/>
              </w:rPr>
              <w:t>readmissão</w:t>
            </w:r>
            <w:r>
              <w:rPr>
                <w:b/>
                <w:spacing w:val="-4"/>
                <w:sz w:val="20"/>
              </w:rPr>
              <w:t xml:space="preserve"> </w:t>
            </w:r>
            <w:r>
              <w:rPr>
                <w:b/>
                <w:sz w:val="20"/>
              </w:rPr>
              <w:t>em</w:t>
            </w:r>
            <w:r>
              <w:rPr>
                <w:b/>
                <w:spacing w:val="-4"/>
                <w:sz w:val="20"/>
              </w:rPr>
              <w:t xml:space="preserve"> </w:t>
            </w:r>
            <w:r>
              <w:rPr>
                <w:b/>
                <w:sz w:val="20"/>
              </w:rPr>
              <w:t>UTI</w:t>
            </w:r>
            <w:r>
              <w:rPr>
                <w:b/>
                <w:spacing w:val="-4"/>
                <w:sz w:val="20"/>
              </w:rPr>
              <w:t xml:space="preserve"> </w:t>
            </w:r>
            <w:r>
              <w:rPr>
                <w:b/>
                <w:sz w:val="20"/>
              </w:rPr>
              <w:t>(48</w:t>
            </w:r>
            <w:r>
              <w:rPr>
                <w:b/>
                <w:spacing w:val="-5"/>
                <w:sz w:val="20"/>
              </w:rPr>
              <w:t xml:space="preserve"> </w:t>
            </w:r>
            <w:r>
              <w:rPr>
                <w:b/>
                <w:spacing w:val="-2"/>
                <w:sz w:val="20"/>
              </w:rPr>
              <w:t>horas)</w:t>
            </w:r>
          </w:p>
        </w:tc>
        <w:tc>
          <w:tcPr>
            <w:tcW w:w="1910" w:type="dxa"/>
            <w:tcBorders>
              <w:left w:val="nil"/>
              <w:right w:val="nil"/>
            </w:tcBorders>
            <w:shd w:val="clear" w:color="auto" w:fill="E1EEDA"/>
          </w:tcPr>
          <w:p w:rsidR="00647DF1" w:rsidRDefault="00C73E17">
            <w:pPr>
              <w:pStyle w:val="TableParagraph"/>
              <w:spacing w:line="240" w:lineRule="auto"/>
              <w:ind w:left="1" w:right="212"/>
              <w:rPr>
                <w:b/>
                <w:sz w:val="20"/>
              </w:rPr>
            </w:pPr>
            <w:r>
              <w:rPr>
                <w:b/>
                <w:spacing w:val="-5"/>
                <w:sz w:val="20"/>
              </w:rPr>
              <w:t>5%</w:t>
            </w:r>
          </w:p>
        </w:tc>
        <w:tc>
          <w:tcPr>
            <w:tcW w:w="2025" w:type="dxa"/>
            <w:tcBorders>
              <w:left w:val="nil"/>
              <w:right w:val="nil"/>
            </w:tcBorders>
            <w:shd w:val="clear" w:color="auto" w:fill="E1EEDA"/>
          </w:tcPr>
          <w:p w:rsidR="00647DF1" w:rsidRDefault="00C73E17">
            <w:pPr>
              <w:pStyle w:val="TableParagraph"/>
              <w:spacing w:line="240" w:lineRule="auto"/>
              <w:ind w:left="2" w:right="25"/>
              <w:rPr>
                <w:sz w:val="20"/>
              </w:rPr>
            </w:pPr>
            <w:r>
              <w:rPr>
                <w:spacing w:val="-4"/>
                <w:sz w:val="20"/>
              </w:rPr>
              <w:t>1,6%</w:t>
            </w:r>
          </w:p>
        </w:tc>
        <w:tc>
          <w:tcPr>
            <w:tcW w:w="1124" w:type="dxa"/>
            <w:tcBorders>
              <w:left w:val="nil"/>
            </w:tcBorders>
            <w:shd w:val="clear" w:color="auto" w:fill="E1EEDA"/>
          </w:tcPr>
          <w:p w:rsidR="00647DF1" w:rsidRDefault="00C73E17">
            <w:pPr>
              <w:pStyle w:val="TableParagraph"/>
              <w:spacing w:line="240" w:lineRule="auto"/>
              <w:rPr>
                <w:sz w:val="20"/>
              </w:rPr>
            </w:pPr>
            <w:r>
              <w:rPr>
                <w:spacing w:val="-4"/>
                <w:sz w:val="20"/>
              </w:rPr>
              <w:t>168%</w:t>
            </w:r>
          </w:p>
        </w:tc>
      </w:tr>
      <w:tr w:rsidR="00647DF1">
        <w:trPr>
          <w:trHeight w:val="282"/>
        </w:trPr>
        <w:tc>
          <w:tcPr>
            <w:tcW w:w="4299" w:type="dxa"/>
            <w:tcBorders>
              <w:right w:val="nil"/>
            </w:tcBorders>
          </w:tcPr>
          <w:p w:rsidR="00647DF1" w:rsidRDefault="00C73E17">
            <w:pPr>
              <w:pStyle w:val="TableParagraph"/>
              <w:ind w:left="69"/>
              <w:jc w:val="left"/>
              <w:rPr>
                <w:b/>
                <w:sz w:val="20"/>
              </w:rPr>
            </w:pPr>
            <w:r>
              <w:rPr>
                <w:b/>
                <w:sz w:val="20"/>
              </w:rPr>
              <w:t>Percentual</w:t>
            </w:r>
            <w:r>
              <w:rPr>
                <w:b/>
                <w:spacing w:val="-8"/>
                <w:sz w:val="20"/>
              </w:rPr>
              <w:t xml:space="preserve"> </w:t>
            </w:r>
            <w:r>
              <w:rPr>
                <w:b/>
                <w:sz w:val="20"/>
              </w:rPr>
              <w:t>de</w:t>
            </w:r>
            <w:r>
              <w:rPr>
                <w:b/>
                <w:spacing w:val="-6"/>
                <w:sz w:val="20"/>
              </w:rPr>
              <w:t xml:space="preserve"> </w:t>
            </w:r>
            <w:r>
              <w:rPr>
                <w:b/>
                <w:sz w:val="20"/>
              </w:rPr>
              <w:t>ocorrência</w:t>
            </w:r>
            <w:r>
              <w:rPr>
                <w:b/>
                <w:spacing w:val="-6"/>
                <w:sz w:val="20"/>
              </w:rPr>
              <w:t xml:space="preserve"> </w:t>
            </w:r>
            <w:r>
              <w:rPr>
                <w:b/>
                <w:sz w:val="20"/>
              </w:rPr>
              <w:t>de</w:t>
            </w:r>
            <w:r>
              <w:rPr>
                <w:b/>
                <w:spacing w:val="-6"/>
                <w:sz w:val="20"/>
              </w:rPr>
              <w:t xml:space="preserve"> </w:t>
            </w:r>
            <w:r>
              <w:rPr>
                <w:b/>
                <w:sz w:val="20"/>
              </w:rPr>
              <w:t>rejeições</w:t>
            </w:r>
            <w:r>
              <w:rPr>
                <w:b/>
                <w:spacing w:val="-6"/>
                <w:sz w:val="20"/>
              </w:rPr>
              <w:t xml:space="preserve"> </w:t>
            </w:r>
            <w:r>
              <w:rPr>
                <w:b/>
                <w:sz w:val="20"/>
              </w:rPr>
              <w:t>no</w:t>
            </w:r>
            <w:r>
              <w:rPr>
                <w:b/>
                <w:spacing w:val="-6"/>
                <w:sz w:val="20"/>
              </w:rPr>
              <w:t xml:space="preserve"> </w:t>
            </w:r>
            <w:r>
              <w:rPr>
                <w:b/>
                <w:spacing w:val="-5"/>
                <w:sz w:val="20"/>
              </w:rPr>
              <w:t>SIH</w:t>
            </w:r>
          </w:p>
        </w:tc>
        <w:tc>
          <w:tcPr>
            <w:tcW w:w="1910" w:type="dxa"/>
            <w:tcBorders>
              <w:left w:val="nil"/>
              <w:right w:val="nil"/>
            </w:tcBorders>
          </w:tcPr>
          <w:p w:rsidR="00647DF1" w:rsidRDefault="00C73E17">
            <w:pPr>
              <w:pStyle w:val="TableParagraph"/>
              <w:ind w:left="1" w:right="212"/>
              <w:rPr>
                <w:b/>
                <w:sz w:val="20"/>
              </w:rPr>
            </w:pPr>
            <w:r>
              <w:rPr>
                <w:b/>
                <w:spacing w:val="-5"/>
                <w:sz w:val="20"/>
              </w:rPr>
              <w:t>7%</w:t>
            </w:r>
          </w:p>
        </w:tc>
        <w:tc>
          <w:tcPr>
            <w:tcW w:w="2025" w:type="dxa"/>
            <w:tcBorders>
              <w:left w:val="nil"/>
              <w:right w:val="nil"/>
            </w:tcBorders>
          </w:tcPr>
          <w:p w:rsidR="00647DF1" w:rsidRDefault="00C73E17">
            <w:pPr>
              <w:pStyle w:val="TableParagraph"/>
              <w:ind w:left="5" w:right="25"/>
              <w:rPr>
                <w:sz w:val="20"/>
              </w:rPr>
            </w:pPr>
            <w:r>
              <w:rPr>
                <w:spacing w:val="-10"/>
                <w:sz w:val="20"/>
              </w:rPr>
              <w:t>*</w:t>
            </w:r>
          </w:p>
        </w:tc>
        <w:tc>
          <w:tcPr>
            <w:tcW w:w="1124" w:type="dxa"/>
            <w:tcBorders>
              <w:left w:val="nil"/>
            </w:tcBorders>
          </w:tcPr>
          <w:p w:rsidR="00647DF1" w:rsidRDefault="00C73E17">
            <w:pPr>
              <w:pStyle w:val="TableParagraph"/>
              <w:rPr>
                <w:sz w:val="20"/>
              </w:rPr>
            </w:pPr>
            <w:r>
              <w:rPr>
                <w:spacing w:val="-10"/>
                <w:sz w:val="20"/>
              </w:rPr>
              <w:t>*</w:t>
            </w:r>
          </w:p>
        </w:tc>
      </w:tr>
      <w:tr w:rsidR="00647DF1">
        <w:trPr>
          <w:trHeight w:val="489"/>
        </w:trPr>
        <w:tc>
          <w:tcPr>
            <w:tcW w:w="4299" w:type="dxa"/>
            <w:tcBorders>
              <w:right w:val="nil"/>
            </w:tcBorders>
            <w:shd w:val="clear" w:color="auto" w:fill="E1EEDA"/>
          </w:tcPr>
          <w:p w:rsidR="00647DF1" w:rsidRDefault="00C73E17">
            <w:pPr>
              <w:pStyle w:val="TableParagraph"/>
              <w:spacing w:before="0" w:line="240" w:lineRule="atLeast"/>
              <w:ind w:left="69" w:right="219"/>
              <w:jc w:val="left"/>
              <w:rPr>
                <w:b/>
                <w:sz w:val="20"/>
              </w:rPr>
            </w:pPr>
            <w:r>
              <w:rPr>
                <w:b/>
                <w:sz w:val="20"/>
              </w:rPr>
              <w:t>Percentual</w:t>
            </w:r>
            <w:r>
              <w:rPr>
                <w:b/>
                <w:spacing w:val="-10"/>
                <w:sz w:val="20"/>
              </w:rPr>
              <w:t xml:space="preserve"> </w:t>
            </w:r>
            <w:r>
              <w:rPr>
                <w:b/>
                <w:sz w:val="20"/>
              </w:rPr>
              <w:t>de</w:t>
            </w:r>
            <w:r>
              <w:rPr>
                <w:b/>
                <w:spacing w:val="-8"/>
                <w:sz w:val="20"/>
              </w:rPr>
              <w:t xml:space="preserve"> </w:t>
            </w:r>
            <w:r>
              <w:rPr>
                <w:b/>
                <w:sz w:val="20"/>
              </w:rPr>
              <w:t>Suspensão</w:t>
            </w:r>
            <w:r>
              <w:rPr>
                <w:b/>
                <w:spacing w:val="-8"/>
                <w:sz w:val="20"/>
              </w:rPr>
              <w:t xml:space="preserve"> </w:t>
            </w:r>
            <w:r>
              <w:rPr>
                <w:b/>
                <w:sz w:val="20"/>
              </w:rPr>
              <w:t>de</w:t>
            </w:r>
            <w:r>
              <w:rPr>
                <w:b/>
                <w:spacing w:val="-11"/>
                <w:sz w:val="20"/>
              </w:rPr>
              <w:t xml:space="preserve"> </w:t>
            </w:r>
            <w:r>
              <w:rPr>
                <w:b/>
                <w:sz w:val="20"/>
              </w:rPr>
              <w:t>Cirurgias</w:t>
            </w:r>
            <w:r>
              <w:rPr>
                <w:b/>
                <w:spacing w:val="-9"/>
                <w:sz w:val="20"/>
              </w:rPr>
              <w:t xml:space="preserve"> </w:t>
            </w:r>
            <w:r>
              <w:rPr>
                <w:b/>
                <w:sz w:val="20"/>
              </w:rPr>
              <w:t>Eletivas por Condições Operacionais</w:t>
            </w:r>
          </w:p>
        </w:tc>
        <w:tc>
          <w:tcPr>
            <w:tcW w:w="1910" w:type="dxa"/>
            <w:tcBorders>
              <w:left w:val="nil"/>
              <w:right w:val="nil"/>
            </w:tcBorders>
            <w:shd w:val="clear" w:color="auto" w:fill="E1EEDA"/>
          </w:tcPr>
          <w:p w:rsidR="00647DF1" w:rsidRDefault="00C73E17">
            <w:pPr>
              <w:pStyle w:val="TableParagraph"/>
              <w:spacing w:before="123" w:line="240" w:lineRule="auto"/>
              <w:ind w:left="1" w:right="212"/>
              <w:rPr>
                <w:b/>
                <w:sz w:val="20"/>
              </w:rPr>
            </w:pPr>
            <w:r>
              <w:rPr>
                <w:b/>
                <w:spacing w:val="-5"/>
                <w:sz w:val="20"/>
              </w:rPr>
              <w:t>5%</w:t>
            </w:r>
          </w:p>
        </w:tc>
        <w:tc>
          <w:tcPr>
            <w:tcW w:w="2025" w:type="dxa"/>
            <w:tcBorders>
              <w:left w:val="nil"/>
              <w:right w:val="nil"/>
            </w:tcBorders>
            <w:shd w:val="clear" w:color="auto" w:fill="E1EEDA"/>
          </w:tcPr>
          <w:p w:rsidR="00647DF1" w:rsidRDefault="00C73E17">
            <w:pPr>
              <w:pStyle w:val="TableParagraph"/>
              <w:spacing w:before="123" w:line="240" w:lineRule="auto"/>
              <w:ind w:left="5" w:right="25"/>
              <w:rPr>
                <w:sz w:val="20"/>
              </w:rPr>
            </w:pPr>
            <w:r>
              <w:rPr>
                <w:spacing w:val="-5"/>
                <w:sz w:val="20"/>
              </w:rPr>
              <w:t>0%</w:t>
            </w:r>
          </w:p>
        </w:tc>
        <w:tc>
          <w:tcPr>
            <w:tcW w:w="1124" w:type="dxa"/>
            <w:tcBorders>
              <w:left w:val="nil"/>
            </w:tcBorders>
            <w:shd w:val="clear" w:color="auto" w:fill="E1EEDA"/>
          </w:tcPr>
          <w:p w:rsidR="00647DF1" w:rsidRDefault="00C73E17">
            <w:pPr>
              <w:pStyle w:val="TableParagraph"/>
              <w:spacing w:before="123" w:line="240" w:lineRule="auto"/>
              <w:rPr>
                <w:sz w:val="20"/>
              </w:rPr>
            </w:pPr>
            <w:r>
              <w:rPr>
                <w:spacing w:val="-4"/>
                <w:sz w:val="20"/>
              </w:rPr>
              <w:t>200%</w:t>
            </w:r>
          </w:p>
        </w:tc>
      </w:tr>
      <w:tr w:rsidR="00647DF1">
        <w:trPr>
          <w:trHeight w:val="486"/>
        </w:trPr>
        <w:tc>
          <w:tcPr>
            <w:tcW w:w="4299" w:type="dxa"/>
            <w:tcBorders>
              <w:right w:val="nil"/>
            </w:tcBorders>
          </w:tcPr>
          <w:p w:rsidR="00647DF1" w:rsidRDefault="00C73E17">
            <w:pPr>
              <w:pStyle w:val="TableParagraph"/>
              <w:spacing w:before="1" w:line="243" w:lineRule="exact"/>
              <w:ind w:left="69"/>
              <w:jc w:val="left"/>
              <w:rPr>
                <w:b/>
                <w:sz w:val="20"/>
              </w:rPr>
            </w:pPr>
            <w:r>
              <w:rPr>
                <w:b/>
                <w:sz w:val="20"/>
              </w:rPr>
              <w:t>Percentual</w:t>
            </w:r>
            <w:r>
              <w:rPr>
                <w:b/>
                <w:spacing w:val="-9"/>
                <w:sz w:val="20"/>
              </w:rPr>
              <w:t xml:space="preserve"> </w:t>
            </w:r>
            <w:r>
              <w:rPr>
                <w:b/>
                <w:sz w:val="20"/>
              </w:rPr>
              <w:t>de</w:t>
            </w:r>
            <w:r>
              <w:rPr>
                <w:b/>
                <w:spacing w:val="-7"/>
                <w:sz w:val="20"/>
              </w:rPr>
              <w:t xml:space="preserve"> </w:t>
            </w:r>
            <w:r>
              <w:rPr>
                <w:b/>
                <w:sz w:val="20"/>
              </w:rPr>
              <w:t>cirurgias</w:t>
            </w:r>
            <w:r>
              <w:rPr>
                <w:b/>
                <w:spacing w:val="-8"/>
                <w:sz w:val="20"/>
              </w:rPr>
              <w:t xml:space="preserve"> </w:t>
            </w:r>
            <w:r>
              <w:rPr>
                <w:b/>
                <w:sz w:val="20"/>
              </w:rPr>
              <w:t>eletivas</w:t>
            </w:r>
            <w:r>
              <w:rPr>
                <w:b/>
                <w:spacing w:val="-8"/>
                <w:sz w:val="20"/>
              </w:rPr>
              <w:t xml:space="preserve"> </w:t>
            </w:r>
            <w:r>
              <w:rPr>
                <w:b/>
                <w:sz w:val="20"/>
              </w:rPr>
              <w:t>realizadas</w:t>
            </w:r>
            <w:r>
              <w:rPr>
                <w:b/>
                <w:spacing w:val="-8"/>
                <w:sz w:val="20"/>
              </w:rPr>
              <w:t xml:space="preserve"> </w:t>
            </w:r>
            <w:r>
              <w:rPr>
                <w:b/>
                <w:spacing w:val="-5"/>
                <w:sz w:val="20"/>
              </w:rPr>
              <w:t>com</w:t>
            </w:r>
          </w:p>
          <w:p w:rsidR="00647DF1" w:rsidRDefault="00C73E17">
            <w:pPr>
              <w:pStyle w:val="TableParagraph"/>
              <w:spacing w:before="0" w:line="222" w:lineRule="exact"/>
              <w:ind w:left="69"/>
              <w:jc w:val="left"/>
              <w:rPr>
                <w:b/>
                <w:sz w:val="20"/>
              </w:rPr>
            </w:pPr>
            <w:r>
              <w:rPr>
                <w:b/>
                <w:sz w:val="20"/>
              </w:rPr>
              <w:t>TMAT</w:t>
            </w:r>
            <w:r>
              <w:rPr>
                <w:b/>
                <w:spacing w:val="-9"/>
                <w:sz w:val="20"/>
              </w:rPr>
              <w:t xml:space="preserve"> </w:t>
            </w:r>
            <w:r>
              <w:rPr>
                <w:b/>
                <w:sz w:val="20"/>
              </w:rPr>
              <w:t>expirado</w:t>
            </w:r>
            <w:r>
              <w:rPr>
                <w:b/>
                <w:spacing w:val="-7"/>
                <w:sz w:val="20"/>
              </w:rPr>
              <w:t xml:space="preserve"> </w:t>
            </w:r>
            <w:r>
              <w:rPr>
                <w:b/>
                <w:spacing w:val="-5"/>
                <w:sz w:val="20"/>
              </w:rPr>
              <w:t>(↓)</w:t>
            </w:r>
          </w:p>
        </w:tc>
        <w:tc>
          <w:tcPr>
            <w:tcW w:w="1910" w:type="dxa"/>
            <w:tcBorders>
              <w:left w:val="nil"/>
              <w:right w:val="nil"/>
            </w:tcBorders>
          </w:tcPr>
          <w:p w:rsidR="00647DF1" w:rsidRDefault="00C73E17">
            <w:pPr>
              <w:pStyle w:val="TableParagraph"/>
              <w:spacing w:before="121" w:line="240" w:lineRule="auto"/>
              <w:ind w:left="1" w:right="212"/>
              <w:rPr>
                <w:b/>
                <w:sz w:val="20"/>
              </w:rPr>
            </w:pPr>
            <w:r>
              <w:rPr>
                <w:b/>
                <w:spacing w:val="-5"/>
                <w:sz w:val="20"/>
              </w:rPr>
              <w:t>25%</w:t>
            </w:r>
          </w:p>
        </w:tc>
        <w:tc>
          <w:tcPr>
            <w:tcW w:w="2025" w:type="dxa"/>
            <w:tcBorders>
              <w:left w:val="nil"/>
              <w:right w:val="nil"/>
            </w:tcBorders>
          </w:tcPr>
          <w:p w:rsidR="00647DF1" w:rsidRDefault="00C73E17">
            <w:pPr>
              <w:pStyle w:val="TableParagraph"/>
              <w:spacing w:before="121" w:line="240" w:lineRule="auto"/>
              <w:ind w:left="5" w:right="25"/>
              <w:rPr>
                <w:sz w:val="20"/>
              </w:rPr>
            </w:pPr>
            <w:r>
              <w:rPr>
                <w:spacing w:val="-5"/>
                <w:sz w:val="20"/>
              </w:rPr>
              <w:t>0%</w:t>
            </w:r>
          </w:p>
        </w:tc>
        <w:tc>
          <w:tcPr>
            <w:tcW w:w="1124" w:type="dxa"/>
            <w:tcBorders>
              <w:left w:val="nil"/>
            </w:tcBorders>
          </w:tcPr>
          <w:p w:rsidR="00647DF1" w:rsidRDefault="00C73E17">
            <w:pPr>
              <w:pStyle w:val="TableParagraph"/>
              <w:spacing w:before="121" w:line="240" w:lineRule="auto"/>
              <w:rPr>
                <w:sz w:val="20"/>
              </w:rPr>
            </w:pPr>
            <w:r>
              <w:rPr>
                <w:spacing w:val="-4"/>
                <w:sz w:val="20"/>
              </w:rPr>
              <w:t>200%</w:t>
            </w:r>
          </w:p>
        </w:tc>
      </w:tr>
      <w:tr w:rsidR="00647DF1">
        <w:trPr>
          <w:trHeight w:val="285"/>
        </w:trPr>
        <w:tc>
          <w:tcPr>
            <w:tcW w:w="4299" w:type="dxa"/>
            <w:tcBorders>
              <w:right w:val="nil"/>
            </w:tcBorders>
            <w:shd w:val="clear" w:color="auto" w:fill="E1EEDA"/>
          </w:tcPr>
          <w:p w:rsidR="00647DF1" w:rsidRDefault="00C73E17">
            <w:pPr>
              <w:pStyle w:val="TableParagraph"/>
              <w:spacing w:before="21" w:line="240" w:lineRule="auto"/>
              <w:ind w:left="69"/>
              <w:jc w:val="left"/>
              <w:rPr>
                <w:b/>
                <w:sz w:val="20"/>
              </w:rPr>
            </w:pPr>
            <w:r>
              <w:rPr>
                <w:b/>
                <w:sz w:val="20"/>
              </w:rPr>
              <w:t>Razão</w:t>
            </w:r>
            <w:r>
              <w:rPr>
                <w:b/>
                <w:spacing w:val="-8"/>
                <w:sz w:val="20"/>
              </w:rPr>
              <w:t xml:space="preserve"> </w:t>
            </w:r>
            <w:r>
              <w:rPr>
                <w:b/>
                <w:sz w:val="20"/>
              </w:rPr>
              <w:t>do</w:t>
            </w:r>
            <w:r>
              <w:rPr>
                <w:b/>
                <w:spacing w:val="-7"/>
                <w:sz w:val="20"/>
              </w:rPr>
              <w:t xml:space="preserve"> </w:t>
            </w:r>
            <w:r>
              <w:rPr>
                <w:b/>
                <w:sz w:val="20"/>
              </w:rPr>
              <w:t>quantitativo</w:t>
            </w:r>
            <w:r>
              <w:rPr>
                <w:b/>
                <w:spacing w:val="-7"/>
                <w:sz w:val="20"/>
              </w:rPr>
              <w:t xml:space="preserve"> </w:t>
            </w:r>
            <w:r>
              <w:rPr>
                <w:b/>
                <w:sz w:val="20"/>
              </w:rPr>
              <w:t>de</w:t>
            </w:r>
            <w:r>
              <w:rPr>
                <w:b/>
                <w:spacing w:val="-7"/>
                <w:sz w:val="20"/>
              </w:rPr>
              <w:t xml:space="preserve"> </w:t>
            </w:r>
            <w:r>
              <w:rPr>
                <w:b/>
                <w:sz w:val="20"/>
              </w:rPr>
              <w:t>Consultas</w:t>
            </w:r>
            <w:r>
              <w:rPr>
                <w:b/>
                <w:spacing w:val="-7"/>
                <w:sz w:val="20"/>
              </w:rPr>
              <w:t xml:space="preserve"> </w:t>
            </w:r>
            <w:r>
              <w:rPr>
                <w:b/>
                <w:spacing w:val="-2"/>
                <w:sz w:val="20"/>
              </w:rPr>
              <w:t>Ofertadas</w:t>
            </w:r>
          </w:p>
        </w:tc>
        <w:tc>
          <w:tcPr>
            <w:tcW w:w="1910" w:type="dxa"/>
            <w:tcBorders>
              <w:left w:val="nil"/>
              <w:right w:val="nil"/>
            </w:tcBorders>
            <w:shd w:val="clear" w:color="auto" w:fill="E1EEDA"/>
          </w:tcPr>
          <w:p w:rsidR="00647DF1" w:rsidRDefault="00C73E17">
            <w:pPr>
              <w:pStyle w:val="TableParagraph"/>
              <w:spacing w:before="21" w:line="240" w:lineRule="auto"/>
              <w:ind w:left="5" w:right="212"/>
              <w:rPr>
                <w:b/>
                <w:sz w:val="20"/>
              </w:rPr>
            </w:pPr>
            <w:proofErr w:type="gramStart"/>
            <w:r>
              <w:rPr>
                <w:b/>
                <w:spacing w:val="-10"/>
                <w:sz w:val="20"/>
              </w:rPr>
              <w:t>1</w:t>
            </w:r>
            <w:proofErr w:type="gramEnd"/>
          </w:p>
        </w:tc>
        <w:tc>
          <w:tcPr>
            <w:tcW w:w="2025" w:type="dxa"/>
            <w:tcBorders>
              <w:left w:val="nil"/>
              <w:right w:val="nil"/>
            </w:tcBorders>
            <w:shd w:val="clear" w:color="auto" w:fill="E1EEDA"/>
          </w:tcPr>
          <w:p w:rsidR="00647DF1" w:rsidRDefault="00C73E17">
            <w:pPr>
              <w:pStyle w:val="TableParagraph"/>
              <w:spacing w:before="21" w:line="240" w:lineRule="auto"/>
              <w:ind w:left="4" w:right="25"/>
              <w:rPr>
                <w:sz w:val="20"/>
              </w:rPr>
            </w:pPr>
            <w:r>
              <w:rPr>
                <w:spacing w:val="-4"/>
                <w:sz w:val="20"/>
              </w:rPr>
              <w:t>1,49</w:t>
            </w:r>
          </w:p>
        </w:tc>
        <w:tc>
          <w:tcPr>
            <w:tcW w:w="1124" w:type="dxa"/>
            <w:tcBorders>
              <w:left w:val="nil"/>
            </w:tcBorders>
            <w:shd w:val="clear" w:color="auto" w:fill="E1EEDA"/>
          </w:tcPr>
          <w:p w:rsidR="00647DF1" w:rsidRDefault="00C73E17">
            <w:pPr>
              <w:pStyle w:val="TableParagraph"/>
              <w:spacing w:before="21" w:line="240" w:lineRule="auto"/>
              <w:rPr>
                <w:sz w:val="20"/>
              </w:rPr>
            </w:pPr>
            <w:r>
              <w:rPr>
                <w:spacing w:val="-4"/>
                <w:sz w:val="20"/>
              </w:rPr>
              <w:t>149%</w:t>
            </w:r>
          </w:p>
        </w:tc>
      </w:tr>
      <w:tr w:rsidR="00647DF1">
        <w:trPr>
          <w:trHeight w:val="486"/>
        </w:trPr>
        <w:tc>
          <w:tcPr>
            <w:tcW w:w="4299" w:type="dxa"/>
            <w:tcBorders>
              <w:right w:val="nil"/>
            </w:tcBorders>
          </w:tcPr>
          <w:p w:rsidR="00647DF1" w:rsidRDefault="00C73E17">
            <w:pPr>
              <w:pStyle w:val="TableParagraph"/>
              <w:spacing w:before="1" w:line="243" w:lineRule="exact"/>
              <w:ind w:left="69"/>
              <w:jc w:val="left"/>
              <w:rPr>
                <w:b/>
                <w:sz w:val="20"/>
              </w:rPr>
            </w:pPr>
            <w:r>
              <w:rPr>
                <w:b/>
                <w:sz w:val="20"/>
              </w:rPr>
              <w:t>Percentual</w:t>
            </w:r>
            <w:r>
              <w:rPr>
                <w:b/>
                <w:spacing w:val="-8"/>
                <w:sz w:val="20"/>
              </w:rPr>
              <w:t xml:space="preserve"> </w:t>
            </w:r>
            <w:r>
              <w:rPr>
                <w:b/>
                <w:sz w:val="20"/>
              </w:rPr>
              <w:t>de</w:t>
            </w:r>
            <w:r>
              <w:rPr>
                <w:b/>
                <w:spacing w:val="-6"/>
                <w:sz w:val="20"/>
              </w:rPr>
              <w:t xml:space="preserve"> </w:t>
            </w:r>
            <w:r>
              <w:rPr>
                <w:b/>
                <w:sz w:val="20"/>
              </w:rPr>
              <w:t>Exames</w:t>
            </w:r>
            <w:r>
              <w:rPr>
                <w:b/>
                <w:spacing w:val="-7"/>
                <w:sz w:val="20"/>
              </w:rPr>
              <w:t xml:space="preserve"> </w:t>
            </w:r>
            <w:r>
              <w:rPr>
                <w:b/>
                <w:sz w:val="20"/>
              </w:rPr>
              <w:t>de</w:t>
            </w:r>
            <w:r>
              <w:rPr>
                <w:b/>
                <w:spacing w:val="-6"/>
                <w:sz w:val="20"/>
              </w:rPr>
              <w:t xml:space="preserve"> </w:t>
            </w:r>
            <w:r>
              <w:rPr>
                <w:b/>
                <w:sz w:val="20"/>
              </w:rPr>
              <w:t>Imagem</w:t>
            </w:r>
            <w:r>
              <w:rPr>
                <w:b/>
                <w:spacing w:val="-6"/>
                <w:sz w:val="20"/>
              </w:rPr>
              <w:t xml:space="preserve"> </w:t>
            </w:r>
            <w:r>
              <w:rPr>
                <w:b/>
                <w:spacing w:val="-5"/>
                <w:sz w:val="20"/>
              </w:rPr>
              <w:t>com</w:t>
            </w:r>
          </w:p>
          <w:p w:rsidR="00647DF1" w:rsidRDefault="00C73E17">
            <w:pPr>
              <w:pStyle w:val="TableParagraph"/>
              <w:spacing w:before="0" w:line="222" w:lineRule="exact"/>
              <w:ind w:left="69"/>
              <w:jc w:val="left"/>
              <w:rPr>
                <w:b/>
                <w:sz w:val="20"/>
              </w:rPr>
            </w:pPr>
            <w:proofErr w:type="gramStart"/>
            <w:r>
              <w:rPr>
                <w:b/>
                <w:sz w:val="20"/>
              </w:rPr>
              <w:t>resultado</w:t>
            </w:r>
            <w:proofErr w:type="gramEnd"/>
            <w:r>
              <w:rPr>
                <w:b/>
                <w:spacing w:val="-6"/>
                <w:sz w:val="20"/>
              </w:rPr>
              <w:t xml:space="preserve"> </w:t>
            </w:r>
            <w:r>
              <w:rPr>
                <w:b/>
                <w:sz w:val="20"/>
              </w:rPr>
              <w:t>disponibilizado</w:t>
            </w:r>
            <w:r>
              <w:rPr>
                <w:b/>
                <w:spacing w:val="-6"/>
                <w:sz w:val="20"/>
              </w:rPr>
              <w:t xml:space="preserve"> </w:t>
            </w:r>
            <w:r>
              <w:rPr>
                <w:b/>
                <w:sz w:val="20"/>
              </w:rPr>
              <w:t>em</w:t>
            </w:r>
            <w:r>
              <w:rPr>
                <w:b/>
                <w:spacing w:val="-6"/>
                <w:sz w:val="20"/>
              </w:rPr>
              <w:t xml:space="preserve"> </w:t>
            </w:r>
            <w:r>
              <w:rPr>
                <w:b/>
                <w:sz w:val="20"/>
              </w:rPr>
              <w:t>até</w:t>
            </w:r>
            <w:r>
              <w:rPr>
                <w:b/>
                <w:spacing w:val="-6"/>
                <w:sz w:val="20"/>
              </w:rPr>
              <w:t xml:space="preserve"> </w:t>
            </w:r>
            <w:r>
              <w:rPr>
                <w:b/>
                <w:sz w:val="20"/>
              </w:rPr>
              <w:t>10</w:t>
            </w:r>
            <w:r>
              <w:rPr>
                <w:b/>
                <w:spacing w:val="-6"/>
                <w:sz w:val="20"/>
              </w:rPr>
              <w:t xml:space="preserve"> </w:t>
            </w:r>
            <w:r>
              <w:rPr>
                <w:b/>
                <w:spacing w:val="-4"/>
                <w:sz w:val="20"/>
              </w:rPr>
              <w:t>dias</w:t>
            </w:r>
          </w:p>
        </w:tc>
        <w:tc>
          <w:tcPr>
            <w:tcW w:w="1910" w:type="dxa"/>
            <w:tcBorders>
              <w:left w:val="nil"/>
              <w:right w:val="nil"/>
            </w:tcBorders>
          </w:tcPr>
          <w:p w:rsidR="00647DF1" w:rsidRDefault="00C73E17">
            <w:pPr>
              <w:pStyle w:val="TableParagraph"/>
              <w:spacing w:before="123" w:line="240" w:lineRule="auto"/>
              <w:ind w:left="1" w:right="212"/>
              <w:rPr>
                <w:b/>
                <w:sz w:val="20"/>
              </w:rPr>
            </w:pPr>
            <w:r>
              <w:rPr>
                <w:b/>
                <w:spacing w:val="-5"/>
                <w:sz w:val="20"/>
              </w:rPr>
              <w:t>70%</w:t>
            </w:r>
          </w:p>
        </w:tc>
        <w:tc>
          <w:tcPr>
            <w:tcW w:w="2025" w:type="dxa"/>
            <w:tcBorders>
              <w:left w:val="nil"/>
              <w:right w:val="nil"/>
            </w:tcBorders>
          </w:tcPr>
          <w:p w:rsidR="00647DF1" w:rsidRDefault="00C73E17">
            <w:pPr>
              <w:pStyle w:val="TableParagraph"/>
              <w:spacing w:before="123" w:line="240" w:lineRule="auto"/>
              <w:ind w:left="5" w:right="25"/>
              <w:rPr>
                <w:sz w:val="20"/>
              </w:rPr>
            </w:pPr>
            <w:r>
              <w:rPr>
                <w:spacing w:val="-4"/>
                <w:sz w:val="20"/>
              </w:rPr>
              <w:t>100%</w:t>
            </w:r>
          </w:p>
        </w:tc>
        <w:tc>
          <w:tcPr>
            <w:tcW w:w="1124" w:type="dxa"/>
            <w:tcBorders>
              <w:left w:val="nil"/>
            </w:tcBorders>
          </w:tcPr>
          <w:p w:rsidR="00647DF1" w:rsidRDefault="00C73E17">
            <w:pPr>
              <w:pStyle w:val="TableParagraph"/>
              <w:spacing w:before="123" w:line="240" w:lineRule="auto"/>
              <w:rPr>
                <w:sz w:val="20"/>
              </w:rPr>
            </w:pPr>
            <w:r>
              <w:rPr>
                <w:spacing w:val="-4"/>
                <w:sz w:val="20"/>
              </w:rPr>
              <w:t>143%</w:t>
            </w:r>
          </w:p>
        </w:tc>
      </w:tr>
      <w:tr w:rsidR="00647DF1">
        <w:trPr>
          <w:trHeight w:val="285"/>
        </w:trPr>
        <w:tc>
          <w:tcPr>
            <w:tcW w:w="4299" w:type="dxa"/>
            <w:tcBorders>
              <w:right w:val="nil"/>
            </w:tcBorders>
            <w:shd w:val="clear" w:color="auto" w:fill="E1EEDA"/>
          </w:tcPr>
          <w:p w:rsidR="00647DF1" w:rsidRDefault="00C73E17">
            <w:pPr>
              <w:pStyle w:val="TableParagraph"/>
              <w:spacing w:before="23"/>
              <w:ind w:left="69"/>
              <w:jc w:val="left"/>
              <w:rPr>
                <w:b/>
                <w:sz w:val="20"/>
              </w:rPr>
            </w:pPr>
            <w:r>
              <w:rPr>
                <w:b/>
                <w:sz w:val="20"/>
              </w:rPr>
              <w:t>Percentual</w:t>
            </w:r>
            <w:r>
              <w:rPr>
                <w:b/>
                <w:spacing w:val="-8"/>
                <w:sz w:val="20"/>
              </w:rPr>
              <w:t xml:space="preserve"> </w:t>
            </w:r>
            <w:r>
              <w:rPr>
                <w:b/>
                <w:sz w:val="20"/>
              </w:rPr>
              <w:t>de</w:t>
            </w:r>
            <w:r>
              <w:rPr>
                <w:b/>
                <w:spacing w:val="-5"/>
                <w:sz w:val="20"/>
              </w:rPr>
              <w:t xml:space="preserve"> </w:t>
            </w:r>
            <w:r>
              <w:rPr>
                <w:b/>
                <w:sz w:val="20"/>
              </w:rPr>
              <w:t>Casos</w:t>
            </w:r>
            <w:r>
              <w:rPr>
                <w:b/>
                <w:spacing w:val="-6"/>
                <w:sz w:val="20"/>
              </w:rPr>
              <w:t xml:space="preserve"> </w:t>
            </w:r>
            <w:r>
              <w:rPr>
                <w:b/>
                <w:sz w:val="20"/>
              </w:rPr>
              <w:t>de</w:t>
            </w:r>
            <w:r>
              <w:rPr>
                <w:b/>
                <w:spacing w:val="-5"/>
                <w:sz w:val="20"/>
              </w:rPr>
              <w:t xml:space="preserve"> </w:t>
            </w:r>
            <w:r>
              <w:rPr>
                <w:b/>
                <w:sz w:val="20"/>
              </w:rPr>
              <w:t>Doenças</w:t>
            </w:r>
            <w:r>
              <w:rPr>
                <w:b/>
                <w:spacing w:val="-7"/>
                <w:sz w:val="20"/>
              </w:rPr>
              <w:t xml:space="preserve"> </w:t>
            </w:r>
            <w:r>
              <w:rPr>
                <w:b/>
                <w:sz w:val="20"/>
              </w:rPr>
              <w:t>/</w:t>
            </w:r>
            <w:r>
              <w:rPr>
                <w:b/>
                <w:spacing w:val="-5"/>
                <w:sz w:val="20"/>
              </w:rPr>
              <w:t xml:space="preserve"> </w:t>
            </w:r>
            <w:r>
              <w:rPr>
                <w:b/>
                <w:sz w:val="20"/>
              </w:rPr>
              <w:t>Agravos</w:t>
            </w:r>
            <w:r>
              <w:rPr>
                <w:b/>
                <w:spacing w:val="-7"/>
                <w:sz w:val="20"/>
              </w:rPr>
              <w:t xml:space="preserve"> </w:t>
            </w:r>
            <w:r>
              <w:rPr>
                <w:b/>
                <w:spacing w:val="-10"/>
                <w:sz w:val="20"/>
              </w:rPr>
              <w:t>/</w:t>
            </w:r>
          </w:p>
        </w:tc>
        <w:tc>
          <w:tcPr>
            <w:tcW w:w="1910" w:type="dxa"/>
            <w:tcBorders>
              <w:left w:val="nil"/>
              <w:right w:val="nil"/>
            </w:tcBorders>
            <w:shd w:val="clear" w:color="auto" w:fill="E1EEDA"/>
          </w:tcPr>
          <w:p w:rsidR="00647DF1" w:rsidRDefault="00C73E17">
            <w:pPr>
              <w:pStyle w:val="TableParagraph"/>
              <w:spacing w:before="23"/>
              <w:ind w:left="1" w:right="212"/>
              <w:rPr>
                <w:b/>
                <w:sz w:val="20"/>
              </w:rPr>
            </w:pPr>
            <w:r>
              <w:rPr>
                <w:b/>
                <w:spacing w:val="-5"/>
                <w:sz w:val="20"/>
              </w:rPr>
              <w:t>80%</w:t>
            </w:r>
          </w:p>
        </w:tc>
        <w:tc>
          <w:tcPr>
            <w:tcW w:w="2025" w:type="dxa"/>
            <w:tcBorders>
              <w:left w:val="nil"/>
              <w:right w:val="nil"/>
            </w:tcBorders>
            <w:shd w:val="clear" w:color="auto" w:fill="E1EEDA"/>
          </w:tcPr>
          <w:p w:rsidR="00647DF1" w:rsidRDefault="00C73E17">
            <w:pPr>
              <w:pStyle w:val="TableParagraph"/>
              <w:spacing w:before="23"/>
              <w:ind w:left="5" w:right="25"/>
              <w:rPr>
                <w:sz w:val="20"/>
              </w:rPr>
            </w:pPr>
            <w:r>
              <w:rPr>
                <w:spacing w:val="-4"/>
                <w:sz w:val="20"/>
              </w:rPr>
              <w:t>100%</w:t>
            </w:r>
          </w:p>
        </w:tc>
        <w:tc>
          <w:tcPr>
            <w:tcW w:w="1124" w:type="dxa"/>
            <w:tcBorders>
              <w:left w:val="nil"/>
            </w:tcBorders>
            <w:shd w:val="clear" w:color="auto" w:fill="E1EEDA"/>
          </w:tcPr>
          <w:p w:rsidR="00647DF1" w:rsidRDefault="00C73E17">
            <w:pPr>
              <w:pStyle w:val="TableParagraph"/>
              <w:spacing w:before="23"/>
              <w:rPr>
                <w:sz w:val="20"/>
              </w:rPr>
            </w:pPr>
            <w:r>
              <w:rPr>
                <w:spacing w:val="-4"/>
                <w:sz w:val="20"/>
              </w:rPr>
              <w:t>125%</w:t>
            </w:r>
          </w:p>
        </w:tc>
      </w:tr>
    </w:tbl>
    <w:p w:rsidR="00647DF1" w:rsidRDefault="00C73E17">
      <w:pPr>
        <w:pStyle w:val="Corpodetexto"/>
        <w:spacing w:before="174"/>
        <w:ind w:right="134"/>
        <w:jc w:val="right"/>
        <w:rPr>
          <w:rFonts w:ascii="Calibri"/>
        </w:rPr>
      </w:pPr>
      <w:r>
        <w:rPr>
          <w:rFonts w:ascii="Calibri"/>
          <w:spacing w:val="-5"/>
        </w:rPr>
        <w:t>27</w:t>
      </w:r>
    </w:p>
    <w:p w:rsidR="00647DF1" w:rsidRDefault="00647DF1">
      <w:pPr>
        <w:pStyle w:val="Corpodetexto"/>
        <w:jc w:val="right"/>
        <w:rPr>
          <w:rFonts w:ascii="Calibri"/>
        </w:rPr>
        <w:sectPr w:rsidR="00647DF1">
          <w:pgSz w:w="11910" w:h="16840"/>
          <w:pgMar w:top="1920" w:right="1275" w:bottom="280" w:left="992" w:header="720" w:footer="720" w:gutter="0"/>
          <w:cols w:space="720"/>
        </w:sectPr>
      </w:pPr>
    </w:p>
    <w:tbl>
      <w:tblPr>
        <w:tblStyle w:val="TableNormal"/>
        <w:tblW w:w="0" w:type="auto"/>
        <w:tblInd w:w="150" w:type="dxa"/>
        <w:tblBorders>
          <w:top w:val="single" w:sz="4" w:space="0" w:color="A9D08E"/>
          <w:left w:val="single" w:sz="4" w:space="0" w:color="A9D08E"/>
          <w:bottom w:val="single" w:sz="4" w:space="0" w:color="A9D08E"/>
          <w:right w:val="single" w:sz="4" w:space="0" w:color="A9D08E"/>
          <w:insideH w:val="single" w:sz="4" w:space="0" w:color="A9D08E"/>
          <w:insideV w:val="single" w:sz="4" w:space="0" w:color="A9D08E"/>
        </w:tblBorders>
        <w:tblLayout w:type="fixed"/>
        <w:tblLook w:val="01E0" w:firstRow="1" w:lastRow="1" w:firstColumn="1" w:lastColumn="1" w:noHBand="0" w:noVBand="0"/>
      </w:tblPr>
      <w:tblGrid>
        <w:gridCol w:w="4408"/>
        <w:gridCol w:w="1728"/>
        <w:gridCol w:w="1876"/>
        <w:gridCol w:w="1345"/>
      </w:tblGrid>
      <w:tr w:rsidR="00647DF1">
        <w:trPr>
          <w:trHeight w:val="489"/>
        </w:trPr>
        <w:tc>
          <w:tcPr>
            <w:tcW w:w="9357" w:type="dxa"/>
            <w:gridSpan w:val="4"/>
            <w:shd w:val="clear" w:color="auto" w:fill="E1EEDA"/>
          </w:tcPr>
          <w:p w:rsidR="00647DF1" w:rsidRDefault="00C73E17">
            <w:pPr>
              <w:pStyle w:val="TableParagraph"/>
              <w:spacing w:before="0" w:line="240" w:lineRule="atLeast"/>
              <w:ind w:left="69" w:right="5498"/>
              <w:jc w:val="left"/>
              <w:rPr>
                <w:b/>
                <w:sz w:val="20"/>
              </w:rPr>
            </w:pPr>
            <w:proofErr w:type="gramStart"/>
            <w:r>
              <w:rPr>
                <w:b/>
                <w:sz w:val="20"/>
              </w:rPr>
              <w:lastRenderedPageBreak/>
              <w:t>Eventos</w:t>
            </w:r>
            <w:r>
              <w:rPr>
                <w:b/>
                <w:spacing w:val="-12"/>
                <w:sz w:val="20"/>
              </w:rPr>
              <w:t xml:space="preserve"> </w:t>
            </w:r>
            <w:r>
              <w:rPr>
                <w:b/>
                <w:sz w:val="20"/>
              </w:rPr>
              <w:t>de</w:t>
            </w:r>
            <w:r>
              <w:rPr>
                <w:b/>
                <w:spacing w:val="-10"/>
                <w:sz w:val="20"/>
              </w:rPr>
              <w:t xml:space="preserve"> </w:t>
            </w:r>
            <w:r>
              <w:rPr>
                <w:b/>
                <w:sz w:val="20"/>
              </w:rPr>
              <w:t>Notificação</w:t>
            </w:r>
            <w:r>
              <w:rPr>
                <w:b/>
                <w:spacing w:val="-11"/>
                <w:sz w:val="20"/>
              </w:rPr>
              <w:t xml:space="preserve"> </w:t>
            </w:r>
            <w:r>
              <w:rPr>
                <w:b/>
                <w:sz w:val="20"/>
              </w:rPr>
              <w:t>Compulsório</w:t>
            </w:r>
            <w:r>
              <w:rPr>
                <w:b/>
                <w:spacing w:val="-11"/>
                <w:sz w:val="20"/>
              </w:rPr>
              <w:t xml:space="preserve"> </w:t>
            </w:r>
            <w:r>
              <w:rPr>
                <w:b/>
                <w:sz w:val="20"/>
              </w:rPr>
              <w:t>Imediata (DAEI) Digitadas Oportunamente</w:t>
            </w:r>
            <w:proofErr w:type="gramEnd"/>
          </w:p>
        </w:tc>
      </w:tr>
      <w:tr w:rsidR="00647DF1">
        <w:trPr>
          <w:trHeight w:val="731"/>
        </w:trPr>
        <w:tc>
          <w:tcPr>
            <w:tcW w:w="4408" w:type="dxa"/>
            <w:tcBorders>
              <w:right w:val="nil"/>
            </w:tcBorders>
          </w:tcPr>
          <w:p w:rsidR="00647DF1" w:rsidRDefault="00C73E17">
            <w:pPr>
              <w:pStyle w:val="TableParagraph"/>
              <w:spacing w:before="1" w:line="240" w:lineRule="auto"/>
              <w:ind w:left="69" w:right="394"/>
              <w:jc w:val="left"/>
              <w:rPr>
                <w:b/>
                <w:sz w:val="20"/>
              </w:rPr>
            </w:pPr>
            <w:r>
              <w:rPr>
                <w:b/>
                <w:sz w:val="20"/>
              </w:rPr>
              <w:t>Percentual de Casos de Doenças / Agravos / Eventos</w:t>
            </w:r>
            <w:r>
              <w:rPr>
                <w:b/>
                <w:spacing w:val="-12"/>
                <w:sz w:val="20"/>
              </w:rPr>
              <w:t xml:space="preserve"> </w:t>
            </w:r>
            <w:r>
              <w:rPr>
                <w:b/>
                <w:sz w:val="20"/>
              </w:rPr>
              <w:t>de</w:t>
            </w:r>
            <w:r>
              <w:rPr>
                <w:b/>
                <w:spacing w:val="-10"/>
                <w:sz w:val="20"/>
              </w:rPr>
              <w:t xml:space="preserve"> </w:t>
            </w:r>
            <w:proofErr w:type="gramStart"/>
            <w:r>
              <w:rPr>
                <w:b/>
                <w:sz w:val="20"/>
              </w:rPr>
              <w:t>Notificação</w:t>
            </w:r>
            <w:r>
              <w:rPr>
                <w:b/>
                <w:spacing w:val="-11"/>
                <w:sz w:val="20"/>
              </w:rPr>
              <w:t xml:space="preserve"> </w:t>
            </w:r>
            <w:r>
              <w:rPr>
                <w:b/>
                <w:sz w:val="20"/>
              </w:rPr>
              <w:t>Compulsório</w:t>
            </w:r>
            <w:r>
              <w:rPr>
                <w:b/>
                <w:spacing w:val="-11"/>
                <w:sz w:val="20"/>
              </w:rPr>
              <w:t xml:space="preserve"> </w:t>
            </w:r>
            <w:r>
              <w:rPr>
                <w:b/>
                <w:sz w:val="20"/>
              </w:rPr>
              <w:t>Imediata</w:t>
            </w:r>
            <w:proofErr w:type="gramEnd"/>
          </w:p>
          <w:p w:rsidR="00647DF1" w:rsidRDefault="00C73E17">
            <w:pPr>
              <w:pStyle w:val="TableParagraph"/>
              <w:spacing w:before="0" w:line="222" w:lineRule="exact"/>
              <w:ind w:left="69"/>
              <w:jc w:val="left"/>
              <w:rPr>
                <w:b/>
                <w:sz w:val="20"/>
              </w:rPr>
            </w:pPr>
            <w:r>
              <w:rPr>
                <w:b/>
                <w:sz w:val="20"/>
              </w:rPr>
              <w:t>(DAEI)</w:t>
            </w:r>
            <w:r>
              <w:rPr>
                <w:b/>
                <w:spacing w:val="-10"/>
                <w:sz w:val="20"/>
              </w:rPr>
              <w:t xml:space="preserve"> </w:t>
            </w:r>
            <w:r>
              <w:rPr>
                <w:b/>
                <w:sz w:val="20"/>
              </w:rPr>
              <w:t>Investigadas</w:t>
            </w:r>
            <w:r>
              <w:rPr>
                <w:b/>
                <w:spacing w:val="-7"/>
                <w:sz w:val="20"/>
              </w:rPr>
              <w:t xml:space="preserve"> </w:t>
            </w:r>
            <w:r>
              <w:rPr>
                <w:b/>
                <w:spacing w:val="-2"/>
                <w:sz w:val="20"/>
              </w:rPr>
              <w:t>Oportunamente</w:t>
            </w:r>
          </w:p>
        </w:tc>
        <w:tc>
          <w:tcPr>
            <w:tcW w:w="1728" w:type="dxa"/>
            <w:tcBorders>
              <w:left w:val="nil"/>
              <w:right w:val="nil"/>
            </w:tcBorders>
          </w:tcPr>
          <w:p w:rsidR="00647DF1" w:rsidRDefault="00647DF1">
            <w:pPr>
              <w:pStyle w:val="TableParagraph"/>
              <w:spacing w:before="2" w:line="240" w:lineRule="auto"/>
              <w:ind w:left="0"/>
              <w:jc w:val="left"/>
              <w:rPr>
                <w:sz w:val="20"/>
              </w:rPr>
            </w:pPr>
          </w:p>
          <w:p w:rsidR="00647DF1" w:rsidRDefault="00C73E17">
            <w:pPr>
              <w:pStyle w:val="TableParagraph"/>
              <w:spacing w:before="0" w:line="240" w:lineRule="auto"/>
              <w:ind w:left="565"/>
              <w:jc w:val="left"/>
              <w:rPr>
                <w:b/>
                <w:sz w:val="20"/>
              </w:rPr>
            </w:pPr>
            <w:r>
              <w:rPr>
                <w:b/>
                <w:spacing w:val="-5"/>
                <w:sz w:val="20"/>
              </w:rPr>
              <w:t>80%</w:t>
            </w:r>
          </w:p>
        </w:tc>
        <w:tc>
          <w:tcPr>
            <w:tcW w:w="1876" w:type="dxa"/>
            <w:tcBorders>
              <w:left w:val="nil"/>
              <w:right w:val="nil"/>
            </w:tcBorders>
          </w:tcPr>
          <w:p w:rsidR="00647DF1" w:rsidRDefault="00647DF1">
            <w:pPr>
              <w:pStyle w:val="TableParagraph"/>
              <w:spacing w:before="2" w:line="240" w:lineRule="auto"/>
              <w:ind w:left="0"/>
              <w:jc w:val="left"/>
              <w:rPr>
                <w:sz w:val="20"/>
              </w:rPr>
            </w:pPr>
          </w:p>
          <w:p w:rsidR="00647DF1" w:rsidRDefault="00C73E17">
            <w:pPr>
              <w:pStyle w:val="TableParagraph"/>
              <w:spacing w:before="0" w:line="240" w:lineRule="auto"/>
              <w:ind w:left="0" w:right="577"/>
              <w:jc w:val="right"/>
              <w:rPr>
                <w:sz w:val="20"/>
              </w:rPr>
            </w:pPr>
            <w:r>
              <w:rPr>
                <w:spacing w:val="-4"/>
                <w:sz w:val="20"/>
              </w:rPr>
              <w:t>100%</w:t>
            </w:r>
          </w:p>
        </w:tc>
        <w:tc>
          <w:tcPr>
            <w:tcW w:w="1345" w:type="dxa"/>
            <w:tcBorders>
              <w:left w:val="nil"/>
            </w:tcBorders>
          </w:tcPr>
          <w:p w:rsidR="00647DF1" w:rsidRDefault="00647DF1">
            <w:pPr>
              <w:pStyle w:val="TableParagraph"/>
              <w:spacing w:before="2" w:line="240" w:lineRule="auto"/>
              <w:ind w:left="0"/>
              <w:jc w:val="left"/>
              <w:rPr>
                <w:sz w:val="20"/>
              </w:rPr>
            </w:pPr>
          </w:p>
          <w:p w:rsidR="00647DF1" w:rsidRDefault="00C73E17">
            <w:pPr>
              <w:pStyle w:val="TableParagraph"/>
              <w:spacing w:before="0" w:line="240" w:lineRule="auto"/>
              <w:ind w:left="0" w:right="328"/>
              <w:jc w:val="right"/>
              <w:rPr>
                <w:sz w:val="20"/>
              </w:rPr>
            </w:pPr>
            <w:r>
              <w:rPr>
                <w:spacing w:val="-4"/>
                <w:sz w:val="20"/>
              </w:rPr>
              <w:t>125%</w:t>
            </w:r>
          </w:p>
        </w:tc>
      </w:tr>
      <w:tr w:rsidR="00647DF1">
        <w:trPr>
          <w:trHeight w:val="489"/>
        </w:trPr>
        <w:tc>
          <w:tcPr>
            <w:tcW w:w="4408" w:type="dxa"/>
            <w:tcBorders>
              <w:right w:val="nil"/>
            </w:tcBorders>
            <w:shd w:val="clear" w:color="auto" w:fill="E1EEDA"/>
          </w:tcPr>
          <w:p w:rsidR="00647DF1" w:rsidRDefault="00C73E17">
            <w:pPr>
              <w:pStyle w:val="TableParagraph"/>
              <w:spacing w:before="0" w:line="240" w:lineRule="atLeast"/>
              <w:ind w:left="69" w:right="394"/>
              <w:jc w:val="left"/>
              <w:rPr>
                <w:b/>
                <w:sz w:val="20"/>
              </w:rPr>
            </w:pPr>
            <w:r>
              <w:rPr>
                <w:b/>
                <w:sz w:val="20"/>
              </w:rPr>
              <w:t>Percentual</w:t>
            </w:r>
            <w:r>
              <w:rPr>
                <w:b/>
                <w:spacing w:val="-9"/>
                <w:sz w:val="20"/>
              </w:rPr>
              <w:t xml:space="preserve"> </w:t>
            </w:r>
            <w:r>
              <w:rPr>
                <w:b/>
                <w:sz w:val="20"/>
              </w:rPr>
              <w:t>de</w:t>
            </w:r>
            <w:r>
              <w:rPr>
                <w:b/>
                <w:spacing w:val="-8"/>
                <w:sz w:val="20"/>
              </w:rPr>
              <w:t xml:space="preserve"> </w:t>
            </w:r>
            <w:r>
              <w:rPr>
                <w:b/>
                <w:sz w:val="20"/>
              </w:rPr>
              <w:t>perda</w:t>
            </w:r>
            <w:r>
              <w:rPr>
                <w:b/>
                <w:spacing w:val="-8"/>
                <w:sz w:val="20"/>
              </w:rPr>
              <w:t xml:space="preserve"> </w:t>
            </w:r>
            <w:r>
              <w:rPr>
                <w:b/>
                <w:sz w:val="20"/>
              </w:rPr>
              <w:t>de</w:t>
            </w:r>
            <w:r>
              <w:rPr>
                <w:b/>
                <w:spacing w:val="-9"/>
                <w:sz w:val="20"/>
              </w:rPr>
              <w:t xml:space="preserve"> </w:t>
            </w:r>
            <w:r>
              <w:rPr>
                <w:b/>
                <w:sz w:val="20"/>
              </w:rPr>
              <w:t>medicamentos</w:t>
            </w:r>
            <w:r>
              <w:rPr>
                <w:b/>
                <w:spacing w:val="-8"/>
                <w:sz w:val="20"/>
              </w:rPr>
              <w:t xml:space="preserve"> </w:t>
            </w:r>
            <w:r>
              <w:rPr>
                <w:b/>
                <w:sz w:val="20"/>
              </w:rPr>
              <w:t>por prazo de validade expirado</w:t>
            </w:r>
          </w:p>
        </w:tc>
        <w:tc>
          <w:tcPr>
            <w:tcW w:w="1728" w:type="dxa"/>
            <w:tcBorders>
              <w:left w:val="nil"/>
              <w:right w:val="nil"/>
            </w:tcBorders>
            <w:shd w:val="clear" w:color="auto" w:fill="E1EEDA"/>
          </w:tcPr>
          <w:p w:rsidR="00647DF1" w:rsidRDefault="00C73E17">
            <w:pPr>
              <w:pStyle w:val="TableParagraph"/>
              <w:spacing w:before="123" w:line="240" w:lineRule="auto"/>
              <w:ind w:left="616"/>
              <w:jc w:val="left"/>
              <w:rPr>
                <w:b/>
                <w:sz w:val="20"/>
              </w:rPr>
            </w:pPr>
            <w:r>
              <w:rPr>
                <w:b/>
                <w:spacing w:val="-5"/>
                <w:sz w:val="20"/>
              </w:rPr>
              <w:t>2%</w:t>
            </w:r>
          </w:p>
        </w:tc>
        <w:tc>
          <w:tcPr>
            <w:tcW w:w="1876" w:type="dxa"/>
            <w:tcBorders>
              <w:left w:val="nil"/>
              <w:right w:val="nil"/>
            </w:tcBorders>
            <w:shd w:val="clear" w:color="auto" w:fill="E1EEDA"/>
          </w:tcPr>
          <w:p w:rsidR="00647DF1" w:rsidRDefault="00C73E17">
            <w:pPr>
              <w:pStyle w:val="TableParagraph"/>
              <w:spacing w:before="123" w:line="240" w:lineRule="auto"/>
              <w:ind w:left="0" w:right="553"/>
              <w:jc w:val="right"/>
              <w:rPr>
                <w:sz w:val="20"/>
              </w:rPr>
            </w:pPr>
            <w:r>
              <w:rPr>
                <w:spacing w:val="-2"/>
                <w:sz w:val="20"/>
              </w:rPr>
              <w:t>0,44%</w:t>
            </w:r>
          </w:p>
        </w:tc>
        <w:tc>
          <w:tcPr>
            <w:tcW w:w="1345" w:type="dxa"/>
            <w:tcBorders>
              <w:left w:val="nil"/>
            </w:tcBorders>
            <w:shd w:val="clear" w:color="auto" w:fill="E1EEDA"/>
          </w:tcPr>
          <w:p w:rsidR="00647DF1" w:rsidRDefault="00C73E17">
            <w:pPr>
              <w:pStyle w:val="TableParagraph"/>
              <w:spacing w:before="123" w:line="240" w:lineRule="auto"/>
              <w:ind w:left="0" w:right="328"/>
              <w:jc w:val="right"/>
              <w:rPr>
                <w:sz w:val="20"/>
              </w:rPr>
            </w:pPr>
            <w:r>
              <w:rPr>
                <w:spacing w:val="-4"/>
                <w:sz w:val="20"/>
              </w:rPr>
              <w:t>178%</w:t>
            </w:r>
          </w:p>
        </w:tc>
      </w:tr>
      <w:tr w:rsidR="00647DF1">
        <w:trPr>
          <w:trHeight w:val="241"/>
        </w:trPr>
        <w:tc>
          <w:tcPr>
            <w:tcW w:w="9357" w:type="dxa"/>
            <w:gridSpan w:val="4"/>
            <w:tcBorders>
              <w:left w:val="nil"/>
              <w:bottom w:val="nil"/>
              <w:right w:val="nil"/>
            </w:tcBorders>
          </w:tcPr>
          <w:p w:rsidR="00647DF1" w:rsidRDefault="00C73E17">
            <w:pPr>
              <w:pStyle w:val="TableParagraph"/>
              <w:spacing w:before="1" w:line="220" w:lineRule="exact"/>
              <w:ind w:left="74"/>
              <w:jc w:val="left"/>
              <w:rPr>
                <w:sz w:val="20"/>
              </w:rPr>
            </w:pPr>
            <w:r>
              <w:rPr>
                <w:sz w:val="20"/>
              </w:rPr>
              <w:t>*</w:t>
            </w:r>
            <w:r>
              <w:rPr>
                <w:spacing w:val="-4"/>
                <w:sz w:val="20"/>
              </w:rPr>
              <w:t xml:space="preserve"> </w:t>
            </w:r>
            <w:r>
              <w:rPr>
                <w:sz w:val="20"/>
              </w:rPr>
              <w:t>O</w:t>
            </w:r>
            <w:r>
              <w:rPr>
                <w:spacing w:val="-3"/>
                <w:sz w:val="20"/>
              </w:rPr>
              <w:t xml:space="preserve"> </w:t>
            </w:r>
            <w:r>
              <w:rPr>
                <w:sz w:val="20"/>
              </w:rPr>
              <w:t>dado</w:t>
            </w:r>
            <w:r>
              <w:rPr>
                <w:spacing w:val="-3"/>
                <w:sz w:val="20"/>
              </w:rPr>
              <w:t xml:space="preserve"> </w:t>
            </w:r>
            <w:r>
              <w:rPr>
                <w:sz w:val="20"/>
              </w:rPr>
              <w:t>é</w:t>
            </w:r>
            <w:r>
              <w:rPr>
                <w:spacing w:val="-4"/>
                <w:sz w:val="20"/>
              </w:rPr>
              <w:t xml:space="preserve"> </w:t>
            </w:r>
            <w:r>
              <w:rPr>
                <w:sz w:val="20"/>
              </w:rPr>
              <w:t>obtido</w:t>
            </w:r>
            <w:r>
              <w:rPr>
                <w:spacing w:val="-3"/>
                <w:sz w:val="20"/>
              </w:rPr>
              <w:t xml:space="preserve"> </w:t>
            </w:r>
            <w:r>
              <w:rPr>
                <w:sz w:val="20"/>
              </w:rPr>
              <w:t>em</w:t>
            </w:r>
            <w:r>
              <w:rPr>
                <w:spacing w:val="-5"/>
                <w:sz w:val="20"/>
              </w:rPr>
              <w:t xml:space="preserve"> </w:t>
            </w:r>
            <w:r>
              <w:rPr>
                <w:sz w:val="20"/>
              </w:rPr>
              <w:t>dois</w:t>
            </w:r>
            <w:r>
              <w:rPr>
                <w:spacing w:val="-3"/>
                <w:sz w:val="20"/>
              </w:rPr>
              <w:t xml:space="preserve"> </w:t>
            </w:r>
            <w:r>
              <w:rPr>
                <w:sz w:val="20"/>
              </w:rPr>
              <w:t>meses</w:t>
            </w:r>
            <w:r>
              <w:rPr>
                <w:spacing w:val="-3"/>
                <w:sz w:val="20"/>
              </w:rPr>
              <w:t xml:space="preserve"> </w:t>
            </w:r>
            <w:r>
              <w:rPr>
                <w:spacing w:val="-2"/>
                <w:sz w:val="20"/>
              </w:rPr>
              <w:t>subsequentes.</w:t>
            </w:r>
          </w:p>
        </w:tc>
      </w:tr>
    </w:tbl>
    <w:p w:rsidR="00647DF1" w:rsidRDefault="00C73E17">
      <w:pPr>
        <w:pStyle w:val="Corpodetexto"/>
        <w:spacing w:before="174"/>
        <w:rPr>
          <w:rFonts w:ascii="Calibri"/>
        </w:rPr>
      </w:pPr>
      <w:r>
        <w:rPr>
          <w:rFonts w:ascii="Calibri"/>
          <w:noProof/>
          <w:lang w:val="pt-BR" w:eastAsia="pt-BR"/>
        </w:rPr>
        <mc:AlternateContent>
          <mc:Choice Requires="wps">
            <w:drawing>
              <wp:anchor distT="0" distB="0" distL="0" distR="0" simplePos="0" relativeHeight="486471680"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38" name="Image 138"/>
                          <pic:cNvPicPr/>
                        </pic:nvPicPr>
                        <pic:blipFill>
                          <a:blip r:embed="rId14" cstate="print"/>
                          <a:stretch>
                            <a:fillRect/>
                          </a:stretch>
                        </pic:blipFill>
                        <pic:spPr>
                          <a:xfrm>
                            <a:off x="0" y="0"/>
                            <a:ext cx="7249073" cy="10307160"/>
                          </a:xfrm>
                          <a:prstGeom prst="rect">
                            <a:avLst/>
                          </a:prstGeom>
                        </pic:spPr>
                      </pic:pic>
                      <pic:pic xmlns:pic="http://schemas.openxmlformats.org/drawingml/2006/picture">
                        <pic:nvPicPr>
                          <pic:cNvPr id="139" name="Image 139"/>
                          <pic:cNvPicPr/>
                        </pic:nvPicPr>
                        <pic:blipFill>
                          <a:blip r:embed="rId62" cstate="print"/>
                          <a:stretch>
                            <a:fillRect/>
                          </a:stretch>
                        </pic:blipFill>
                        <pic:spPr>
                          <a:xfrm>
                            <a:off x="784773" y="6394453"/>
                            <a:ext cx="5313045" cy="3305175"/>
                          </a:xfrm>
                          <a:prstGeom prst="rect">
                            <a:avLst/>
                          </a:prstGeom>
                        </pic:spPr>
                      </pic:pic>
                      <pic:pic xmlns:pic="http://schemas.openxmlformats.org/drawingml/2006/picture">
                        <pic:nvPicPr>
                          <pic:cNvPr id="140" name="Image 140"/>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44800" id="docshapegroup137" coordorigin="465,157" coordsize="11416,16232">
                <v:shape style="position:absolute;left:465;top:157;width:11416;height:16232" type="#_x0000_t75" id="docshape138" stroked="false">
                  <v:imagedata r:id="rId14" o:title=""/>
                </v:shape>
                <v:shape style="position:absolute;left:1701;top:10227;width:8367;height:5205" type="#_x0000_t75" id="docshape139" stroked="false">
                  <v:imagedata r:id="rId63" o:title=""/>
                </v:shape>
                <v:shape style="position:absolute;left:10773;top:15704;width:566;height:567" type="#_x0000_t75" id="docshape140" stroked="false">
                  <v:imagedata r:id="rId15" o:title=""/>
                </v:shape>
                <w10:wrap type="none"/>
              </v:group>
            </w:pict>
          </mc:Fallback>
        </mc:AlternateContent>
      </w:r>
      <w:r>
        <w:rPr>
          <w:rFonts w:ascii="Calibri"/>
          <w:noProof/>
          <w:lang w:val="pt-BR" w:eastAsia="pt-BR"/>
        </w:rPr>
        <mc:AlternateContent>
          <mc:Choice Requires="wps">
            <w:drawing>
              <wp:anchor distT="0" distB="0" distL="0" distR="0" simplePos="0" relativeHeight="15758848"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8848" type="#_x0000_t202" id="docshape141"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C73E17">
      <w:pPr>
        <w:pStyle w:val="Corpodetexto"/>
        <w:spacing w:line="360" w:lineRule="auto"/>
        <w:ind w:left="710" w:right="134" w:firstLine="707"/>
        <w:jc w:val="both"/>
      </w:pPr>
      <w:r>
        <w:t xml:space="preserve">Observa-se que não houve o alcance da meta para </w:t>
      </w:r>
      <w:r>
        <w:rPr>
          <w:rFonts w:ascii="Arial" w:hAnsi="Arial"/>
          <w:b/>
        </w:rPr>
        <w:t xml:space="preserve">cirurgias eletivas </w:t>
      </w:r>
      <w:r>
        <w:t>(0%), e reforçamos que o HDT não é um hospital com perfil cirúrgico, e que sendo assim, mais uma vez não houve demanda regulada suficiente.</w:t>
      </w:r>
    </w:p>
    <w:p w:rsidR="00647DF1" w:rsidRDefault="00C73E17">
      <w:pPr>
        <w:pStyle w:val="Corpodetexto"/>
        <w:spacing w:line="360" w:lineRule="auto"/>
        <w:ind w:left="710" w:right="135" w:firstLine="707"/>
        <w:jc w:val="both"/>
      </w:pPr>
      <w:r>
        <w:t>Observa-se também que não houve cumprimento de me</w:t>
      </w:r>
      <w:r>
        <w:t xml:space="preserve">ta para os </w:t>
      </w:r>
      <w:r>
        <w:rPr>
          <w:rFonts w:ascii="Arial" w:hAnsi="Arial"/>
          <w:b/>
        </w:rPr>
        <w:t>exames externos</w:t>
      </w:r>
      <w:r>
        <w:t>. Como já dito anteriormente, o não cumprimento se deve a perda das vagas ofertadas (perda primária + absenteísmo).</w:t>
      </w:r>
    </w:p>
    <w:p w:rsidR="00647DF1" w:rsidRDefault="00647DF1">
      <w:pPr>
        <w:pStyle w:val="Corpodetexto"/>
      </w:pPr>
    </w:p>
    <w:p w:rsidR="00647DF1" w:rsidRDefault="00647DF1">
      <w:pPr>
        <w:pStyle w:val="Corpodetexto"/>
      </w:pPr>
    </w:p>
    <w:p w:rsidR="00647DF1" w:rsidRDefault="00647DF1">
      <w:pPr>
        <w:pStyle w:val="Corpodetexto"/>
        <w:spacing w:before="102"/>
      </w:pPr>
    </w:p>
    <w:p w:rsidR="00647DF1" w:rsidRDefault="00C73E17">
      <w:pPr>
        <w:pStyle w:val="Ttulo2"/>
        <w:numPr>
          <w:ilvl w:val="0"/>
          <w:numId w:val="9"/>
        </w:numPr>
        <w:tabs>
          <w:tab w:val="left" w:pos="1140"/>
          <w:tab w:val="left" w:pos="1142"/>
        </w:tabs>
        <w:spacing w:line="276" w:lineRule="auto"/>
        <w:jc w:val="both"/>
      </w:pPr>
      <w:bookmarkStart w:id="20" w:name="_bookmark19"/>
      <w:bookmarkEnd w:id="20"/>
      <w:r>
        <w:rPr>
          <w:color w:val="365F91"/>
        </w:rPr>
        <w:t>INDICADORES DE GESTÃO QUE PERMITAM AFERIR A</w:t>
      </w:r>
      <w:r>
        <w:rPr>
          <w:color w:val="365F91"/>
          <w:spacing w:val="-1"/>
        </w:rPr>
        <w:t xml:space="preserve"> </w:t>
      </w:r>
      <w:r>
        <w:rPr>
          <w:color w:val="365F91"/>
        </w:rPr>
        <w:t>EFICIÊNCIA, EFICÁCIA, ECONOMICIDADE, QUALIDADE E PRODUTIVIDADE DA ATUAÇÃO DA ENTIDADE, LEVANDO-SE EM CONTA OS RESULTADOS QUANTITATIVOS E QUALITATIVOS ALCANÇADOS PELA INSTITUIÇÃO (p. 3</w:t>
      </w:r>
      <w:proofErr w:type="gramStart"/>
      <w:r>
        <w:rPr>
          <w:color w:val="365F91"/>
        </w:rPr>
        <w:t>)</w:t>
      </w:r>
      <w:proofErr w:type="gramEnd"/>
    </w:p>
    <w:p w:rsidR="00647DF1" w:rsidRDefault="00647DF1">
      <w:pPr>
        <w:pStyle w:val="Corpodetexto"/>
        <w:spacing w:before="162"/>
        <w:rPr>
          <w:rFonts w:ascii="Cambria"/>
          <w:b/>
          <w:sz w:val="28"/>
        </w:rPr>
      </w:pPr>
    </w:p>
    <w:p w:rsidR="00647DF1" w:rsidRDefault="00C73E17">
      <w:pPr>
        <w:pStyle w:val="Ttulo4"/>
        <w:numPr>
          <w:ilvl w:val="0"/>
          <w:numId w:val="3"/>
        </w:numPr>
        <w:tabs>
          <w:tab w:val="left" w:pos="1417"/>
        </w:tabs>
        <w:spacing w:before="1"/>
        <w:ind w:left="1417"/>
      </w:pPr>
      <w:r>
        <w:rPr>
          <w:color w:val="4F81BC"/>
          <w:spacing w:val="-2"/>
        </w:rPr>
        <w:t>ECONOMICIDADE</w:t>
      </w: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rPr>
          <w:rFonts w:ascii="Calibri"/>
          <w:b/>
        </w:rPr>
      </w:pPr>
    </w:p>
    <w:p w:rsidR="00647DF1" w:rsidRDefault="00647DF1">
      <w:pPr>
        <w:pStyle w:val="Corpodetexto"/>
        <w:spacing w:before="195"/>
        <w:rPr>
          <w:rFonts w:ascii="Calibri"/>
          <w:b/>
        </w:rPr>
      </w:pPr>
    </w:p>
    <w:p w:rsidR="00647DF1" w:rsidRDefault="00C73E17">
      <w:pPr>
        <w:pStyle w:val="Corpodetexto"/>
        <w:ind w:right="134"/>
        <w:jc w:val="right"/>
        <w:rPr>
          <w:rFonts w:ascii="Calibri"/>
        </w:rPr>
      </w:pPr>
      <w:r>
        <w:rPr>
          <w:rFonts w:ascii="Calibri"/>
          <w:spacing w:val="-5"/>
        </w:rPr>
        <w:t>28</w:t>
      </w:r>
    </w:p>
    <w:p w:rsidR="00647DF1" w:rsidRDefault="00647DF1">
      <w:pPr>
        <w:pStyle w:val="Corpodetexto"/>
        <w:jc w:val="right"/>
        <w:rPr>
          <w:rFonts w:ascii="Calibri"/>
        </w:rPr>
        <w:sectPr w:rsidR="00647DF1">
          <w:pgSz w:w="11910" w:h="16840"/>
          <w:pgMar w:top="1780" w:right="1275" w:bottom="280" w:left="992" w:header="720" w:footer="720" w:gutter="0"/>
          <w:cols w:space="720"/>
        </w:sectPr>
      </w:pPr>
    </w:p>
    <w:p w:rsidR="00647DF1" w:rsidRDefault="00C73E17">
      <w:pPr>
        <w:pStyle w:val="Corpodetexto"/>
        <w:spacing w:before="121"/>
        <w:rPr>
          <w:rFonts w:ascii="Calibri"/>
        </w:rPr>
      </w:pPr>
      <w:r>
        <w:rPr>
          <w:rFonts w:ascii="Calibri"/>
          <w:noProof/>
          <w:lang w:val="pt-BR" w:eastAsia="pt-BR"/>
        </w:rPr>
        <w:lastRenderedPageBreak/>
        <mc:AlternateContent>
          <mc:Choice Requires="wps">
            <w:drawing>
              <wp:anchor distT="0" distB="0" distL="0" distR="0" simplePos="0" relativeHeight="486472704"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43" name="Image 143"/>
                          <pic:cNvPicPr/>
                        </pic:nvPicPr>
                        <pic:blipFill>
                          <a:blip r:embed="rId14" cstate="print"/>
                          <a:stretch>
                            <a:fillRect/>
                          </a:stretch>
                        </pic:blipFill>
                        <pic:spPr>
                          <a:xfrm>
                            <a:off x="0" y="0"/>
                            <a:ext cx="7249073" cy="10307160"/>
                          </a:xfrm>
                          <a:prstGeom prst="rect">
                            <a:avLst/>
                          </a:prstGeom>
                        </pic:spPr>
                      </pic:pic>
                      <pic:pic xmlns:pic="http://schemas.openxmlformats.org/drawingml/2006/picture">
                        <pic:nvPicPr>
                          <pic:cNvPr id="144" name="Image 144"/>
                          <pic:cNvPicPr/>
                        </pic:nvPicPr>
                        <pic:blipFill>
                          <a:blip r:embed="rId64" cstate="print"/>
                          <a:stretch>
                            <a:fillRect/>
                          </a:stretch>
                        </pic:blipFill>
                        <pic:spPr>
                          <a:xfrm>
                            <a:off x="1078778" y="2646683"/>
                            <a:ext cx="4993005" cy="2877819"/>
                          </a:xfrm>
                          <a:prstGeom prst="rect">
                            <a:avLst/>
                          </a:prstGeom>
                        </pic:spPr>
                      </pic:pic>
                      <pic:pic xmlns:pic="http://schemas.openxmlformats.org/drawingml/2006/picture">
                        <pic:nvPicPr>
                          <pic:cNvPr id="145" name="Image 145"/>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43776" id="docshapegroup142" coordorigin="465,157" coordsize="11416,16232">
                <v:shape style="position:absolute;left:465;top:157;width:11416;height:16232" type="#_x0000_t75" id="docshape143" stroked="false">
                  <v:imagedata r:id="rId14" o:title=""/>
                </v:shape>
                <v:shape style="position:absolute;left:2164;top:4325;width:7863;height:4532" type="#_x0000_t75" id="docshape144" stroked="false">
                  <v:imagedata r:id="rId65" o:title=""/>
                </v:shape>
                <v:shape style="position:absolute;left:10773;top:15704;width:566;height:567" type="#_x0000_t75" id="docshape145" stroked="false">
                  <v:imagedata r:id="rId15" o:title=""/>
                </v:shape>
                <w10:wrap type="none"/>
              </v:group>
            </w:pict>
          </mc:Fallback>
        </mc:AlternateContent>
      </w:r>
      <w:r>
        <w:rPr>
          <w:rFonts w:ascii="Calibri"/>
          <w:noProof/>
          <w:lang w:val="pt-BR" w:eastAsia="pt-BR"/>
        </w:rPr>
        <mc:AlternateContent>
          <mc:Choice Requires="wps">
            <w:drawing>
              <wp:anchor distT="0" distB="0" distL="0" distR="0" simplePos="0" relativeHeight="15759872"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59872" type="#_x0000_t202" id="docshape146"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C73E17">
      <w:pPr>
        <w:pStyle w:val="Ttulo4"/>
        <w:numPr>
          <w:ilvl w:val="0"/>
          <w:numId w:val="3"/>
        </w:numPr>
        <w:tabs>
          <w:tab w:val="left" w:pos="1417"/>
        </w:tabs>
        <w:ind w:left="1417"/>
      </w:pPr>
      <w:r>
        <w:rPr>
          <w:color w:val="4F81BC"/>
        </w:rPr>
        <w:t>CLASSIFICAÇÃO</w:t>
      </w:r>
      <w:r>
        <w:rPr>
          <w:color w:val="4F81BC"/>
          <w:spacing w:val="-7"/>
        </w:rPr>
        <w:t xml:space="preserve"> </w:t>
      </w:r>
      <w:r>
        <w:rPr>
          <w:color w:val="4F81BC"/>
        </w:rPr>
        <w:t>DE</w:t>
      </w:r>
      <w:r>
        <w:rPr>
          <w:color w:val="4F81BC"/>
          <w:spacing w:val="-6"/>
        </w:rPr>
        <w:t xml:space="preserve"> </w:t>
      </w:r>
      <w:r>
        <w:rPr>
          <w:color w:val="4F81BC"/>
        </w:rPr>
        <w:t>RISCO</w:t>
      </w:r>
      <w:r>
        <w:rPr>
          <w:color w:val="4F81BC"/>
          <w:spacing w:val="-7"/>
        </w:rPr>
        <w:t xml:space="preserve"> </w:t>
      </w:r>
      <w:r>
        <w:rPr>
          <w:color w:val="4F81BC"/>
        </w:rPr>
        <w:t>NOS</w:t>
      </w:r>
      <w:r>
        <w:rPr>
          <w:color w:val="4F81BC"/>
          <w:spacing w:val="-6"/>
        </w:rPr>
        <w:t xml:space="preserve"> </w:t>
      </w:r>
      <w:r>
        <w:rPr>
          <w:color w:val="4F81BC"/>
        </w:rPr>
        <w:t>ATENDIMENTOS</w:t>
      </w:r>
      <w:r>
        <w:rPr>
          <w:color w:val="4F81BC"/>
          <w:spacing w:val="-6"/>
        </w:rPr>
        <w:t xml:space="preserve"> </w:t>
      </w:r>
      <w:r>
        <w:rPr>
          <w:color w:val="4F81BC"/>
        </w:rPr>
        <w:t>DE</w:t>
      </w:r>
      <w:r>
        <w:rPr>
          <w:color w:val="4F81BC"/>
          <w:spacing w:val="-6"/>
        </w:rPr>
        <w:t xml:space="preserve"> </w:t>
      </w:r>
      <w:r>
        <w:rPr>
          <w:color w:val="4F81BC"/>
          <w:spacing w:val="-2"/>
        </w:rPr>
        <w:t>UR</w:t>
      </w:r>
      <w:r>
        <w:rPr>
          <w:color w:val="4F81BC"/>
          <w:spacing w:val="-2"/>
        </w:rPr>
        <w:t>GÊNCIA</w:t>
      </w:r>
    </w:p>
    <w:p w:rsidR="00647DF1" w:rsidRDefault="00C73E17">
      <w:pPr>
        <w:pStyle w:val="Corpodetexto"/>
        <w:spacing w:before="200" w:line="360" w:lineRule="auto"/>
        <w:ind w:left="710" w:right="136" w:firstLine="707"/>
        <w:jc w:val="both"/>
      </w:pPr>
      <w:r>
        <w:t>No serviço de urgência do HDT utiliza-se o Sistema de Triagem de Manchester para classificação de risco dos atendimentos, realizado pelo enfermeiro do Acolhimento. Cada cor de classificação determina um tempo máximo para o atendimento ao paciente, g</w:t>
      </w:r>
      <w:r>
        <w:t>arantindo o atendimento prioritário dos casos mais graves.</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04"/>
      </w:pPr>
    </w:p>
    <w:p w:rsidR="00647DF1" w:rsidRDefault="00C73E17">
      <w:pPr>
        <w:pStyle w:val="Corpodetexto"/>
        <w:spacing w:before="1" w:line="360" w:lineRule="auto"/>
        <w:ind w:left="710" w:right="131" w:firstLine="707"/>
        <w:jc w:val="both"/>
      </w:pPr>
      <w:r>
        <w:t>No</w:t>
      </w:r>
      <w:r>
        <w:rPr>
          <w:spacing w:val="-2"/>
        </w:rPr>
        <w:t xml:space="preserve"> </w:t>
      </w:r>
      <w:r>
        <w:t>mês</w:t>
      </w:r>
      <w:r>
        <w:rPr>
          <w:spacing w:val="-2"/>
        </w:rPr>
        <w:t xml:space="preserve"> </w:t>
      </w:r>
      <w:r>
        <w:t>de</w:t>
      </w:r>
      <w:r>
        <w:rPr>
          <w:spacing w:val="-3"/>
        </w:rPr>
        <w:t xml:space="preserve"> </w:t>
      </w:r>
      <w:r>
        <w:rPr>
          <w:rFonts w:ascii="Arial" w:hAnsi="Arial"/>
          <w:b/>
        </w:rPr>
        <w:t>maio</w:t>
      </w:r>
      <w:r>
        <w:rPr>
          <w:rFonts w:ascii="Arial" w:hAnsi="Arial"/>
          <w:b/>
          <w:spacing w:val="-3"/>
        </w:rPr>
        <w:t xml:space="preserve"> </w:t>
      </w:r>
      <w:r>
        <w:t>observa-se</w:t>
      </w:r>
      <w:r>
        <w:rPr>
          <w:spacing w:val="-2"/>
        </w:rPr>
        <w:t xml:space="preserve"> </w:t>
      </w:r>
      <w:r>
        <w:t>que</w:t>
      </w:r>
      <w:r>
        <w:rPr>
          <w:spacing w:val="-2"/>
        </w:rPr>
        <w:t xml:space="preserve"> </w:t>
      </w:r>
      <w:r>
        <w:rPr>
          <w:rFonts w:ascii="Arial" w:hAnsi="Arial"/>
          <w:b/>
        </w:rPr>
        <w:t>39%</w:t>
      </w:r>
      <w:r>
        <w:rPr>
          <w:rFonts w:ascii="Arial" w:hAnsi="Arial"/>
          <w:b/>
          <w:spacing w:val="-1"/>
        </w:rPr>
        <w:t xml:space="preserve"> </w:t>
      </w:r>
      <w:r>
        <w:t>dos</w:t>
      </w:r>
      <w:r>
        <w:rPr>
          <w:spacing w:val="-1"/>
        </w:rPr>
        <w:t xml:space="preserve"> </w:t>
      </w:r>
      <w:r>
        <w:t>pacientes</w:t>
      </w:r>
      <w:r>
        <w:rPr>
          <w:spacing w:val="-2"/>
        </w:rPr>
        <w:t xml:space="preserve"> </w:t>
      </w:r>
      <w:r>
        <w:t>atendidos</w:t>
      </w:r>
      <w:r>
        <w:rPr>
          <w:spacing w:val="-1"/>
        </w:rPr>
        <w:t xml:space="preserve"> </w:t>
      </w:r>
      <w:r>
        <w:t>na</w:t>
      </w:r>
      <w:r>
        <w:rPr>
          <w:spacing w:val="-2"/>
        </w:rPr>
        <w:t xml:space="preserve"> </w:t>
      </w:r>
      <w:r>
        <w:t>classificação</w:t>
      </w:r>
      <w:r>
        <w:rPr>
          <w:spacing w:val="-2"/>
        </w:rPr>
        <w:t xml:space="preserve"> </w:t>
      </w:r>
      <w:r>
        <w:t xml:space="preserve">de risco foram classificados como </w:t>
      </w:r>
      <w:r>
        <w:rPr>
          <w:rFonts w:ascii="Arial" w:hAnsi="Arial"/>
          <w:b/>
        </w:rPr>
        <w:t>verde ou azul</w:t>
      </w:r>
      <w:r>
        <w:t xml:space="preserve">. Isso ocorre, porque como já visto anteriormente, a maioria dos atendimentos da porta de entrada da emergência são de pacientes advindos de </w:t>
      </w:r>
      <w:r>
        <w:rPr>
          <w:rFonts w:ascii="Arial" w:hAnsi="Arial"/>
          <w:b/>
        </w:rPr>
        <w:t>demanda espontânea</w:t>
      </w:r>
      <w:r>
        <w:t>, o que acaba “sobrecarregando” o serviço com atendimentos de baixa complexidade que poderiam ser</w:t>
      </w:r>
      <w:r>
        <w:rPr>
          <w:spacing w:val="-1"/>
        </w:rPr>
        <w:t xml:space="preserve"> </w:t>
      </w:r>
      <w:r>
        <w:t>resolvidos na rede básica de saúde. Porém, estão sendo adotadas medidas para redução desse percentual, como pode ser visto no gráfico acima, com tendência a redução desde abril de 2025.</w:t>
      </w:r>
    </w:p>
    <w:p w:rsidR="00647DF1" w:rsidRDefault="00647DF1">
      <w:pPr>
        <w:pStyle w:val="Corpodetexto"/>
      </w:pPr>
    </w:p>
    <w:p w:rsidR="00647DF1" w:rsidRDefault="00647DF1">
      <w:pPr>
        <w:pStyle w:val="Corpodetexto"/>
      </w:pPr>
    </w:p>
    <w:p w:rsidR="00647DF1" w:rsidRDefault="00647DF1">
      <w:pPr>
        <w:pStyle w:val="Corpodetexto"/>
      </w:pPr>
    </w:p>
    <w:p w:rsidR="00647DF1" w:rsidRDefault="00C73E17">
      <w:pPr>
        <w:pStyle w:val="Ttulo4"/>
        <w:numPr>
          <w:ilvl w:val="0"/>
          <w:numId w:val="3"/>
        </w:numPr>
        <w:tabs>
          <w:tab w:val="left" w:pos="1417"/>
        </w:tabs>
        <w:ind w:left="1417"/>
      </w:pPr>
      <w:r>
        <w:rPr>
          <w:color w:val="4F81BC"/>
        </w:rPr>
        <w:t>INTERNAÇÕES</w:t>
      </w:r>
      <w:r>
        <w:rPr>
          <w:color w:val="4F81BC"/>
          <w:spacing w:val="-8"/>
        </w:rPr>
        <w:t xml:space="preserve"> </w:t>
      </w:r>
      <w:r>
        <w:rPr>
          <w:color w:val="4F81BC"/>
          <w:spacing w:val="-2"/>
        </w:rPr>
        <w:t>HOSPITALARES</w:t>
      </w:r>
    </w:p>
    <w:p w:rsidR="00647DF1" w:rsidRDefault="00C73E17">
      <w:pPr>
        <w:pStyle w:val="Corpodetexto"/>
        <w:spacing w:before="200" w:line="360" w:lineRule="auto"/>
        <w:ind w:left="710" w:right="136" w:firstLine="707"/>
        <w:jc w:val="both"/>
      </w:pPr>
      <w:r>
        <w:t xml:space="preserve">A assistência à saúde prestada em regime </w:t>
      </w:r>
      <w:r>
        <w:t>de hospitalização compreende o conjunto de atendimentos oferecidos ao paciente desde a sua admissão ao hospital até sua alta hospitalar pela patologia atendida, incluindo-se aí todos os atendimentos e procedimentos necessários para obter ou completar o dia</w:t>
      </w:r>
      <w:r>
        <w:t>gnóstico e as terapêuticas necessárias para o tratamento no âmbito hospitalar.</w:t>
      </w:r>
    </w:p>
    <w:p w:rsidR="00647DF1" w:rsidRDefault="00647DF1">
      <w:pPr>
        <w:pStyle w:val="Corpodetexto"/>
      </w:pPr>
    </w:p>
    <w:p w:rsidR="00647DF1" w:rsidRDefault="00647DF1">
      <w:pPr>
        <w:pStyle w:val="Corpodetexto"/>
      </w:pPr>
    </w:p>
    <w:p w:rsidR="00647DF1" w:rsidRDefault="00647DF1">
      <w:pPr>
        <w:pStyle w:val="Corpodetexto"/>
        <w:spacing w:before="58"/>
      </w:pPr>
    </w:p>
    <w:p w:rsidR="00647DF1" w:rsidRDefault="00C73E17">
      <w:pPr>
        <w:pStyle w:val="Corpodetexto"/>
        <w:ind w:right="134"/>
        <w:jc w:val="right"/>
        <w:rPr>
          <w:rFonts w:ascii="Calibri"/>
        </w:rPr>
      </w:pPr>
      <w:r>
        <w:rPr>
          <w:rFonts w:ascii="Calibri"/>
          <w:spacing w:val="-5"/>
        </w:rPr>
        <w:t>29</w:t>
      </w:r>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Corpodetexto"/>
        <w:rPr>
          <w:rFonts w:ascii="Calibri"/>
        </w:rPr>
      </w:pPr>
      <w:r>
        <w:rPr>
          <w:rFonts w:ascii="Calibri"/>
          <w:noProof/>
          <w:lang w:val="pt-BR" w:eastAsia="pt-BR"/>
        </w:rPr>
        <w:lastRenderedPageBreak/>
        <mc:AlternateContent>
          <mc:Choice Requires="wps">
            <w:drawing>
              <wp:anchor distT="0" distB="0" distL="0" distR="0" simplePos="0" relativeHeight="486473728"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48" name="Image 148"/>
                          <pic:cNvPicPr/>
                        </pic:nvPicPr>
                        <pic:blipFill>
                          <a:blip r:embed="rId14" cstate="print"/>
                          <a:stretch>
                            <a:fillRect/>
                          </a:stretch>
                        </pic:blipFill>
                        <pic:spPr>
                          <a:xfrm>
                            <a:off x="0" y="0"/>
                            <a:ext cx="7249073" cy="10307160"/>
                          </a:xfrm>
                          <a:prstGeom prst="rect">
                            <a:avLst/>
                          </a:prstGeom>
                        </pic:spPr>
                      </pic:pic>
                      <pic:pic xmlns:pic="http://schemas.openxmlformats.org/drawingml/2006/picture">
                        <pic:nvPicPr>
                          <pic:cNvPr id="149" name="Image 149"/>
                          <pic:cNvPicPr/>
                        </pic:nvPicPr>
                        <pic:blipFill>
                          <a:blip r:embed="rId66" cstate="print"/>
                          <a:stretch>
                            <a:fillRect/>
                          </a:stretch>
                        </pic:blipFill>
                        <pic:spPr>
                          <a:xfrm>
                            <a:off x="784773" y="4998088"/>
                            <a:ext cx="5308600" cy="2911474"/>
                          </a:xfrm>
                          <a:prstGeom prst="rect">
                            <a:avLst/>
                          </a:prstGeom>
                        </pic:spPr>
                      </pic:pic>
                      <pic:pic xmlns:pic="http://schemas.openxmlformats.org/drawingml/2006/picture">
                        <pic:nvPicPr>
                          <pic:cNvPr id="150" name="Image 150"/>
                          <pic:cNvPicPr/>
                        </pic:nvPicPr>
                        <pic:blipFill>
                          <a:blip r:embed="rId67" cstate="print"/>
                          <a:stretch>
                            <a:fillRect/>
                          </a:stretch>
                        </pic:blipFill>
                        <pic:spPr>
                          <a:xfrm>
                            <a:off x="1069253" y="1054738"/>
                            <a:ext cx="5011420" cy="2658109"/>
                          </a:xfrm>
                          <a:prstGeom prst="rect">
                            <a:avLst/>
                          </a:prstGeom>
                        </pic:spPr>
                      </pic:pic>
                      <pic:pic xmlns:pic="http://schemas.openxmlformats.org/drawingml/2006/picture">
                        <pic:nvPicPr>
                          <pic:cNvPr id="151" name="Image 151"/>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42752" id="docshapegroup147" coordorigin="465,157" coordsize="11416,16232">
                <v:shape style="position:absolute;left:465;top:157;width:11416;height:16232" type="#_x0000_t75" id="docshape148" stroked="false">
                  <v:imagedata r:id="rId14" o:title=""/>
                </v:shape>
                <v:shape style="position:absolute;left:1701;top:8028;width:8360;height:4585" type="#_x0000_t75" id="docshape149" stroked="false">
                  <v:imagedata r:id="rId68" o:title=""/>
                </v:shape>
                <v:shape style="position:absolute;left:2149;top:1818;width:7892;height:4186" type="#_x0000_t75" id="docshape150" stroked="false">
                  <v:imagedata r:id="rId69" o:title=""/>
                </v:shape>
                <v:shape style="position:absolute;left:10773;top:15704;width:566;height:567" type="#_x0000_t75" id="docshape151" stroked="false">
                  <v:imagedata r:id="rId15" o:title=""/>
                </v:shape>
                <w10:wrap type="none"/>
              </v:group>
            </w:pict>
          </mc:Fallback>
        </mc:AlternateContent>
      </w:r>
      <w:r>
        <w:rPr>
          <w:rFonts w:ascii="Calibri"/>
          <w:noProof/>
          <w:lang w:val="pt-BR" w:eastAsia="pt-BR"/>
        </w:rPr>
        <mc:AlternateContent>
          <mc:Choice Requires="wps">
            <w:drawing>
              <wp:anchor distT="0" distB="0" distL="0" distR="0" simplePos="0" relativeHeight="15760896"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60896" type="#_x0000_t202" id="docshape152"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spacing w:before="163"/>
        <w:rPr>
          <w:rFonts w:ascii="Calibri"/>
        </w:rPr>
      </w:pPr>
    </w:p>
    <w:p w:rsidR="00647DF1" w:rsidRDefault="00C73E17">
      <w:pPr>
        <w:pStyle w:val="Corpodetexto"/>
        <w:spacing w:before="1" w:line="360" w:lineRule="auto"/>
        <w:ind w:left="710" w:right="137" w:firstLine="707"/>
        <w:jc w:val="both"/>
      </w:pPr>
      <w:r>
        <w:t>No mês</w:t>
      </w:r>
      <w:r>
        <w:rPr>
          <w:spacing w:val="-3"/>
        </w:rPr>
        <w:t xml:space="preserve"> </w:t>
      </w:r>
      <w:r>
        <w:t>de</w:t>
      </w:r>
      <w:r>
        <w:rPr>
          <w:spacing w:val="-2"/>
        </w:rPr>
        <w:t xml:space="preserve"> </w:t>
      </w:r>
      <w:r>
        <w:rPr>
          <w:rFonts w:ascii="Arial" w:hAnsi="Arial"/>
          <w:b/>
        </w:rPr>
        <w:t>maio</w:t>
      </w:r>
      <w:r>
        <w:rPr>
          <w:rFonts w:ascii="Arial" w:hAnsi="Arial"/>
          <w:b/>
          <w:spacing w:val="-1"/>
        </w:rPr>
        <w:t xml:space="preserve"> </w:t>
      </w:r>
      <w:r>
        <w:t>foram</w:t>
      </w:r>
      <w:r>
        <w:rPr>
          <w:spacing w:val="-3"/>
        </w:rPr>
        <w:t xml:space="preserve"> </w:t>
      </w:r>
      <w:r>
        <w:t>realizadas 314 internações hospitalares,</w:t>
      </w:r>
      <w:r>
        <w:rPr>
          <w:spacing w:val="-1"/>
        </w:rPr>
        <w:t xml:space="preserve"> </w:t>
      </w:r>
      <w:r>
        <w:t>sendo</w:t>
      </w:r>
      <w:r>
        <w:rPr>
          <w:spacing w:val="-3"/>
        </w:rPr>
        <w:t xml:space="preserve"> </w:t>
      </w:r>
      <w:r>
        <w:t>o</w:t>
      </w:r>
      <w:r>
        <w:rPr>
          <w:spacing w:val="-4"/>
        </w:rPr>
        <w:t xml:space="preserve"> </w:t>
      </w:r>
      <w:r>
        <w:t>mês</w:t>
      </w:r>
      <w:r>
        <w:rPr>
          <w:spacing w:val="-3"/>
        </w:rPr>
        <w:t xml:space="preserve"> </w:t>
      </w:r>
      <w:r>
        <w:t>com maior número de internação de 2025 (8% acima da média).</w:t>
      </w:r>
    </w:p>
    <w:p w:rsidR="00647DF1" w:rsidRDefault="00C73E17">
      <w:pPr>
        <w:pStyle w:val="Corpodetexto"/>
        <w:spacing w:before="1" w:line="360" w:lineRule="auto"/>
        <w:ind w:left="710" w:right="133" w:firstLine="707"/>
        <w:jc w:val="both"/>
      </w:pPr>
      <w:r>
        <w:t xml:space="preserve">As patologias atendidas para internação </w:t>
      </w:r>
      <w:r>
        <w:rPr>
          <w:rFonts w:ascii="Arial" w:hAnsi="Arial"/>
          <w:b/>
        </w:rPr>
        <w:t xml:space="preserve">mais prevalentes </w:t>
      </w:r>
      <w:r>
        <w:t>foram: 1º) HIV/SIDA (n= 63, 20%); 2º) acidente com animal peçonhento (n = 58, 18%); e 3º) doenças de aparelho respiratório</w:t>
      </w:r>
      <w:r>
        <w:rPr>
          <w:spacing w:val="40"/>
        </w:rPr>
        <w:t xml:space="preserve"> </w:t>
      </w:r>
      <w:r>
        <w:t>(n= 42, 13%).</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62"/>
      </w:pPr>
    </w:p>
    <w:p w:rsidR="00647DF1" w:rsidRDefault="00C73E17">
      <w:pPr>
        <w:pStyle w:val="Ttulo4"/>
        <w:numPr>
          <w:ilvl w:val="0"/>
          <w:numId w:val="3"/>
        </w:numPr>
        <w:tabs>
          <w:tab w:val="left" w:pos="1417"/>
        </w:tabs>
        <w:ind w:left="1417"/>
      </w:pPr>
      <w:r>
        <w:rPr>
          <w:color w:val="4F81BC"/>
        </w:rPr>
        <w:t>TAXA</w:t>
      </w:r>
      <w:r>
        <w:rPr>
          <w:color w:val="4F81BC"/>
          <w:spacing w:val="-6"/>
        </w:rPr>
        <w:t xml:space="preserve"> </w:t>
      </w:r>
      <w:r>
        <w:rPr>
          <w:color w:val="4F81BC"/>
        </w:rPr>
        <w:t>DE</w:t>
      </w:r>
      <w:r>
        <w:rPr>
          <w:color w:val="4F81BC"/>
          <w:spacing w:val="-4"/>
        </w:rPr>
        <w:t xml:space="preserve"> </w:t>
      </w:r>
      <w:r>
        <w:rPr>
          <w:color w:val="4F81BC"/>
        </w:rPr>
        <w:t>MORTALIDADE</w:t>
      </w:r>
      <w:r>
        <w:rPr>
          <w:color w:val="4F81BC"/>
          <w:spacing w:val="-5"/>
        </w:rPr>
        <w:t xml:space="preserve"> </w:t>
      </w:r>
      <w:r>
        <w:rPr>
          <w:color w:val="4F81BC"/>
          <w:spacing w:val="-2"/>
        </w:rPr>
        <w:t>INSTITUCIONAL</w:t>
      </w:r>
    </w:p>
    <w:p w:rsidR="00647DF1" w:rsidRDefault="00C73E17">
      <w:pPr>
        <w:pStyle w:val="Corpodetexto"/>
        <w:spacing w:before="200" w:line="360" w:lineRule="auto"/>
        <w:ind w:left="710" w:right="136" w:firstLine="707"/>
        <w:jc w:val="both"/>
      </w:pPr>
      <w:r>
        <w:t>A taxa de mortalidade institucional é a relação percentual entre o número de</w:t>
      </w:r>
      <w:r>
        <w:rPr>
          <w:spacing w:val="40"/>
        </w:rPr>
        <w:t xml:space="preserve"> </w:t>
      </w:r>
      <w:r>
        <w:t>óbitos que ocorreram depois de decorridas pelo menos 24 horas da admissão hospitalar do paciente, em um mês, e o número de pacientes que tiveram saída do hospital no mesmo período</w:t>
      </w:r>
      <w:r>
        <w:t>. Este indicador destina-se ao monitoramento da qualidade da assistência</w:t>
      </w:r>
    </w:p>
    <w:p w:rsidR="00647DF1" w:rsidRDefault="00C73E17">
      <w:pPr>
        <w:pStyle w:val="Corpodetexto"/>
        <w:spacing w:before="92"/>
        <w:ind w:right="134"/>
        <w:jc w:val="right"/>
        <w:rPr>
          <w:rFonts w:ascii="Calibri"/>
        </w:rPr>
      </w:pPr>
      <w:r>
        <w:rPr>
          <w:rFonts w:ascii="Calibri"/>
          <w:spacing w:val="-5"/>
        </w:rPr>
        <w:t>30</w:t>
      </w:r>
    </w:p>
    <w:p w:rsidR="00647DF1" w:rsidRDefault="00647DF1">
      <w:pPr>
        <w:pStyle w:val="Corpodetexto"/>
        <w:jc w:val="right"/>
        <w:rPr>
          <w:rFonts w:ascii="Calibri"/>
        </w:rPr>
        <w:sectPr w:rsidR="00647DF1">
          <w:pgSz w:w="11910" w:h="16840"/>
          <w:pgMar w:top="1920" w:right="1275" w:bottom="280" w:left="992" w:header="720" w:footer="720" w:gutter="0"/>
          <w:cols w:space="720"/>
        </w:sectPr>
      </w:pPr>
    </w:p>
    <w:p w:rsidR="00647DF1" w:rsidRDefault="00C73E17">
      <w:pPr>
        <w:pStyle w:val="Corpodetexto"/>
        <w:spacing w:before="79" w:line="362" w:lineRule="auto"/>
        <w:ind w:left="710"/>
      </w:pPr>
      <w:r>
        <w:rPr>
          <w:noProof/>
          <w:lang w:val="pt-BR" w:eastAsia="pt-BR"/>
        </w:rPr>
        <w:lastRenderedPageBreak/>
        <mc:AlternateContent>
          <mc:Choice Requires="wps">
            <w:drawing>
              <wp:anchor distT="0" distB="0" distL="0" distR="0" simplePos="0" relativeHeight="486474752"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54" name="Image 154"/>
                          <pic:cNvPicPr/>
                        </pic:nvPicPr>
                        <pic:blipFill>
                          <a:blip r:embed="rId14" cstate="print"/>
                          <a:stretch>
                            <a:fillRect/>
                          </a:stretch>
                        </pic:blipFill>
                        <pic:spPr>
                          <a:xfrm>
                            <a:off x="0" y="0"/>
                            <a:ext cx="7249073" cy="10307160"/>
                          </a:xfrm>
                          <a:prstGeom prst="rect">
                            <a:avLst/>
                          </a:prstGeom>
                        </pic:spPr>
                      </pic:pic>
                      <pic:pic xmlns:pic="http://schemas.openxmlformats.org/drawingml/2006/picture">
                        <pic:nvPicPr>
                          <pic:cNvPr id="155" name="Image 155"/>
                          <pic:cNvPicPr/>
                        </pic:nvPicPr>
                        <pic:blipFill>
                          <a:blip r:embed="rId70" cstate="print"/>
                          <a:stretch>
                            <a:fillRect/>
                          </a:stretch>
                        </pic:blipFill>
                        <pic:spPr>
                          <a:xfrm>
                            <a:off x="1078778" y="5707383"/>
                            <a:ext cx="4993005" cy="2773680"/>
                          </a:xfrm>
                          <a:prstGeom prst="rect">
                            <a:avLst/>
                          </a:prstGeom>
                        </pic:spPr>
                      </pic:pic>
                      <pic:pic xmlns:pic="http://schemas.openxmlformats.org/drawingml/2006/picture">
                        <pic:nvPicPr>
                          <pic:cNvPr id="156" name="Image 156"/>
                          <pic:cNvPicPr/>
                        </pic:nvPicPr>
                        <pic:blipFill>
                          <a:blip r:embed="rId71" cstate="print"/>
                          <a:stretch>
                            <a:fillRect/>
                          </a:stretch>
                        </pic:blipFill>
                        <pic:spPr>
                          <a:xfrm>
                            <a:off x="784773" y="1536703"/>
                            <a:ext cx="4993005" cy="2670174"/>
                          </a:xfrm>
                          <a:prstGeom prst="rect">
                            <a:avLst/>
                          </a:prstGeom>
                        </pic:spPr>
                      </pic:pic>
                      <pic:pic xmlns:pic="http://schemas.openxmlformats.org/drawingml/2006/picture">
                        <pic:nvPicPr>
                          <pic:cNvPr id="157" name="Image 157"/>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41728" id="docshapegroup153" coordorigin="465,157" coordsize="11416,16232">
                <v:shape style="position:absolute;left:465;top:157;width:11416;height:16232" type="#_x0000_t75" id="docshape154" stroked="false">
                  <v:imagedata r:id="rId14" o:title=""/>
                </v:shape>
                <v:shape style="position:absolute;left:2164;top:9145;width:7863;height:4368" type="#_x0000_t75" id="docshape155" stroked="false">
                  <v:imagedata r:id="rId72" o:title=""/>
                </v:shape>
                <v:shape style="position:absolute;left:1701;top:2577;width:7863;height:4205" type="#_x0000_t75" id="docshape156" stroked="false">
                  <v:imagedata r:id="rId73" o:title=""/>
                </v:shape>
                <v:shape style="position:absolute;left:10773;top:15704;width:566;height:567" type="#_x0000_t75" id="docshape157" stroked="false">
                  <v:imagedata r:id="rId15" o:title=""/>
                </v:shape>
                <w10:wrap type="none"/>
              </v:group>
            </w:pict>
          </mc:Fallback>
        </mc:AlternateContent>
      </w:r>
      <w:r>
        <w:rPr>
          <w:noProof/>
          <w:lang w:val="pt-BR" w:eastAsia="pt-BR"/>
        </w:rPr>
        <mc:AlternateContent>
          <mc:Choice Requires="wps">
            <w:drawing>
              <wp:anchor distT="0" distB="0" distL="0" distR="0" simplePos="0" relativeHeight="15761920"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61920" type="#_x0000_t202" id="docshape158"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roofErr w:type="gramStart"/>
      <w:r>
        <w:t>com</w:t>
      </w:r>
      <w:proofErr w:type="gramEnd"/>
      <w:r>
        <w:rPr>
          <w:spacing w:val="40"/>
        </w:rPr>
        <w:t xml:space="preserve"> </w:t>
      </w:r>
      <w:r>
        <w:t>vistas</w:t>
      </w:r>
      <w:r>
        <w:rPr>
          <w:spacing w:val="40"/>
        </w:rPr>
        <w:t xml:space="preserve"> </w:t>
      </w:r>
      <w:r>
        <w:t>ao</w:t>
      </w:r>
      <w:r>
        <w:rPr>
          <w:spacing w:val="40"/>
        </w:rPr>
        <w:t xml:space="preserve"> </w:t>
      </w:r>
      <w:r>
        <w:t>planejamento</w:t>
      </w:r>
      <w:r>
        <w:rPr>
          <w:spacing w:val="40"/>
        </w:rPr>
        <w:t xml:space="preserve"> </w:t>
      </w:r>
      <w:r>
        <w:t>de</w:t>
      </w:r>
      <w:r>
        <w:rPr>
          <w:spacing w:val="40"/>
        </w:rPr>
        <w:t xml:space="preserve"> </w:t>
      </w:r>
      <w:r>
        <w:t>ações</w:t>
      </w:r>
      <w:r>
        <w:rPr>
          <w:spacing w:val="40"/>
        </w:rPr>
        <w:t xml:space="preserve"> </w:t>
      </w:r>
      <w:r>
        <w:t>que</w:t>
      </w:r>
      <w:r>
        <w:rPr>
          <w:spacing w:val="40"/>
        </w:rPr>
        <w:t xml:space="preserve"> </w:t>
      </w:r>
      <w:r>
        <w:t>contribuam</w:t>
      </w:r>
      <w:r>
        <w:rPr>
          <w:spacing w:val="40"/>
        </w:rPr>
        <w:t xml:space="preserve"> </w:t>
      </w:r>
      <w:r>
        <w:t>para</w:t>
      </w:r>
      <w:r>
        <w:rPr>
          <w:spacing w:val="40"/>
        </w:rPr>
        <w:t xml:space="preserve"> </w:t>
      </w:r>
      <w:r>
        <w:t>uma</w:t>
      </w:r>
      <w:r>
        <w:rPr>
          <w:spacing w:val="40"/>
        </w:rPr>
        <w:t xml:space="preserve"> </w:t>
      </w:r>
      <w:r>
        <w:t>maior</w:t>
      </w:r>
      <w:r>
        <w:rPr>
          <w:spacing w:val="40"/>
        </w:rPr>
        <w:t xml:space="preserve"> </w:t>
      </w:r>
      <w:r>
        <w:t>efetividade</w:t>
      </w:r>
      <w:r>
        <w:rPr>
          <w:spacing w:val="40"/>
        </w:rPr>
        <w:t xml:space="preserve"> </w:t>
      </w:r>
      <w:r>
        <w:t>e eficiência do cuidado à saúde.</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53"/>
      </w:pPr>
    </w:p>
    <w:p w:rsidR="00647DF1" w:rsidRDefault="00C73E17">
      <w:pPr>
        <w:pStyle w:val="Corpodetexto"/>
        <w:ind w:left="1418"/>
      </w:pPr>
      <w:r>
        <w:t>A</w:t>
      </w:r>
      <w:r>
        <w:rPr>
          <w:spacing w:val="-6"/>
        </w:rPr>
        <w:t xml:space="preserve"> </w:t>
      </w:r>
      <w:r>
        <w:t>taxa</w:t>
      </w:r>
      <w:r>
        <w:rPr>
          <w:spacing w:val="-5"/>
        </w:rPr>
        <w:t xml:space="preserve"> </w:t>
      </w:r>
      <w:r>
        <w:t>de</w:t>
      </w:r>
      <w:r>
        <w:rPr>
          <w:spacing w:val="-5"/>
        </w:rPr>
        <w:t xml:space="preserve"> </w:t>
      </w:r>
      <w:r>
        <w:t>mortalidade</w:t>
      </w:r>
      <w:r>
        <w:rPr>
          <w:spacing w:val="-3"/>
        </w:rPr>
        <w:t xml:space="preserve"> </w:t>
      </w:r>
      <w:r>
        <w:t>institucional</w:t>
      </w:r>
      <w:r>
        <w:rPr>
          <w:spacing w:val="-4"/>
        </w:rPr>
        <w:t xml:space="preserve"> </w:t>
      </w:r>
      <w:r>
        <w:t>no</w:t>
      </w:r>
      <w:r>
        <w:rPr>
          <w:spacing w:val="-5"/>
        </w:rPr>
        <w:t xml:space="preserve"> </w:t>
      </w:r>
      <w:r>
        <w:t>mês</w:t>
      </w:r>
      <w:r>
        <w:rPr>
          <w:spacing w:val="-5"/>
        </w:rPr>
        <w:t xml:space="preserve"> </w:t>
      </w:r>
      <w:r>
        <w:t>de</w:t>
      </w:r>
      <w:r>
        <w:rPr>
          <w:spacing w:val="-3"/>
        </w:rPr>
        <w:t xml:space="preserve"> </w:t>
      </w:r>
      <w:r>
        <w:rPr>
          <w:rFonts w:ascii="Arial" w:hAnsi="Arial"/>
          <w:b/>
        </w:rPr>
        <w:t>maio</w:t>
      </w:r>
      <w:r>
        <w:rPr>
          <w:rFonts w:ascii="Arial" w:hAnsi="Arial"/>
          <w:b/>
          <w:spacing w:val="-5"/>
        </w:rPr>
        <w:t xml:space="preserve"> </w:t>
      </w:r>
      <w:r>
        <w:t>foi</w:t>
      </w:r>
      <w:r>
        <w:rPr>
          <w:spacing w:val="-4"/>
        </w:rPr>
        <w:t xml:space="preserve"> </w:t>
      </w:r>
      <w:r>
        <w:t>de</w:t>
      </w:r>
      <w:r>
        <w:rPr>
          <w:spacing w:val="-3"/>
        </w:rPr>
        <w:t xml:space="preserve"> </w:t>
      </w:r>
      <w:r>
        <w:rPr>
          <w:spacing w:val="-2"/>
        </w:rPr>
        <w:t>4,2%.</w:t>
      </w:r>
    </w:p>
    <w:p w:rsidR="00647DF1" w:rsidRDefault="00647DF1">
      <w:pPr>
        <w:pStyle w:val="Corpodetexto"/>
      </w:pPr>
    </w:p>
    <w:p w:rsidR="00647DF1" w:rsidRDefault="00647DF1">
      <w:pPr>
        <w:pStyle w:val="Corpodetexto"/>
        <w:spacing w:before="112"/>
      </w:pPr>
    </w:p>
    <w:p w:rsidR="00647DF1" w:rsidRDefault="00C73E17">
      <w:pPr>
        <w:pStyle w:val="Ttulo4"/>
        <w:numPr>
          <w:ilvl w:val="0"/>
          <w:numId w:val="3"/>
        </w:numPr>
        <w:tabs>
          <w:tab w:val="left" w:pos="1417"/>
        </w:tabs>
        <w:ind w:left="1417"/>
      </w:pPr>
      <w:r>
        <w:rPr>
          <w:color w:val="4F81BC"/>
        </w:rPr>
        <w:t>TAXA</w:t>
      </w:r>
      <w:r>
        <w:rPr>
          <w:color w:val="4F81BC"/>
          <w:spacing w:val="-4"/>
        </w:rPr>
        <w:t xml:space="preserve"> </w:t>
      </w:r>
      <w:r>
        <w:rPr>
          <w:color w:val="4F81BC"/>
        </w:rPr>
        <w:t>DE</w:t>
      </w:r>
      <w:r>
        <w:rPr>
          <w:color w:val="4F81BC"/>
          <w:spacing w:val="-4"/>
        </w:rPr>
        <w:t xml:space="preserve"> </w:t>
      </w:r>
      <w:r>
        <w:rPr>
          <w:color w:val="4F81BC"/>
        </w:rPr>
        <w:t>CIRURGIA</w:t>
      </w:r>
      <w:r>
        <w:rPr>
          <w:color w:val="4F81BC"/>
          <w:spacing w:val="-2"/>
        </w:rPr>
        <w:t xml:space="preserve"> </w:t>
      </w:r>
      <w:r>
        <w:rPr>
          <w:color w:val="4F81BC"/>
        </w:rPr>
        <w:t>DE</w:t>
      </w:r>
      <w:r>
        <w:rPr>
          <w:color w:val="4F81BC"/>
          <w:spacing w:val="-3"/>
        </w:rPr>
        <w:t xml:space="preserve"> </w:t>
      </w:r>
      <w:r>
        <w:rPr>
          <w:color w:val="4F81BC"/>
          <w:spacing w:val="-2"/>
        </w:rPr>
        <w:t>URGÊNCIA</w:t>
      </w:r>
    </w:p>
    <w:p w:rsidR="00647DF1" w:rsidRDefault="00C73E17">
      <w:pPr>
        <w:pStyle w:val="Corpodetexto"/>
        <w:spacing w:before="201" w:line="360" w:lineRule="auto"/>
        <w:ind w:left="710" w:right="140" w:firstLine="707"/>
        <w:jc w:val="both"/>
      </w:pPr>
      <w:r>
        <w:t>A taxa de cirurgia de urgência é a relação percentual entre o número de cirurgias de urgência em um mês, e o número de total de cirurgias no mesmo período.</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240"/>
      </w:pPr>
    </w:p>
    <w:p w:rsidR="00647DF1" w:rsidRDefault="00C73E17">
      <w:pPr>
        <w:pStyle w:val="Corpodetexto"/>
        <w:spacing w:line="360" w:lineRule="auto"/>
        <w:ind w:left="710" w:right="134" w:firstLine="707"/>
        <w:jc w:val="both"/>
      </w:pPr>
      <w:r>
        <w:t xml:space="preserve">A taxa de cirurgia de urgência em </w:t>
      </w:r>
      <w:r>
        <w:rPr>
          <w:rFonts w:ascii="Arial" w:hAnsi="Arial"/>
          <w:b/>
        </w:rPr>
        <w:t xml:space="preserve">maio </w:t>
      </w:r>
      <w:r>
        <w:t>foi de 100%. Foram realizadas 66</w:t>
      </w:r>
      <w:r>
        <w:rPr>
          <w:spacing w:val="40"/>
        </w:rPr>
        <w:t xml:space="preserve"> </w:t>
      </w:r>
      <w:r>
        <w:t>cirurgias de urgência e nenhuma cirurgia eletiva.</w:t>
      </w:r>
    </w:p>
    <w:p w:rsidR="00647DF1" w:rsidRDefault="00C73E17">
      <w:pPr>
        <w:pStyle w:val="Corpodetexto"/>
        <w:spacing w:line="360" w:lineRule="auto"/>
        <w:ind w:left="710" w:right="135" w:firstLine="707"/>
        <w:jc w:val="both"/>
      </w:pPr>
      <w:r>
        <w:t>As cirurgias de urgência realizadas no HDT se referem àquelas que os pacientes internados por motivos clínicos evoluem com necessidade de abordagem cirúrgica, tais como:</w:t>
      </w:r>
      <w:r>
        <w:rPr>
          <w:spacing w:val="34"/>
        </w:rPr>
        <w:t xml:space="preserve"> </w:t>
      </w:r>
      <w:r>
        <w:t>traqueostomia,</w:t>
      </w:r>
      <w:r>
        <w:rPr>
          <w:spacing w:val="36"/>
        </w:rPr>
        <w:t xml:space="preserve"> </w:t>
      </w:r>
      <w:r>
        <w:t>gastrostomia,</w:t>
      </w:r>
      <w:r>
        <w:rPr>
          <w:spacing w:val="37"/>
        </w:rPr>
        <w:t xml:space="preserve"> </w:t>
      </w:r>
      <w:r>
        <w:t>debridamento</w:t>
      </w:r>
      <w:r>
        <w:rPr>
          <w:spacing w:val="35"/>
        </w:rPr>
        <w:t xml:space="preserve"> </w:t>
      </w:r>
      <w:r>
        <w:t>e</w:t>
      </w:r>
      <w:r>
        <w:rPr>
          <w:spacing w:val="34"/>
        </w:rPr>
        <w:t xml:space="preserve"> </w:t>
      </w:r>
      <w:r>
        <w:t>fasciotomia</w:t>
      </w:r>
      <w:r>
        <w:rPr>
          <w:spacing w:val="34"/>
        </w:rPr>
        <w:t xml:space="preserve"> </w:t>
      </w:r>
      <w:r>
        <w:t>(tratamento</w:t>
      </w:r>
      <w:r>
        <w:rPr>
          <w:spacing w:val="34"/>
        </w:rPr>
        <w:t xml:space="preserve"> </w:t>
      </w:r>
      <w:r>
        <w:t>de</w:t>
      </w:r>
      <w:r>
        <w:rPr>
          <w:spacing w:val="33"/>
        </w:rPr>
        <w:t xml:space="preserve"> </w:t>
      </w:r>
      <w:proofErr w:type="gramStart"/>
      <w:r>
        <w:t>feridas</w:t>
      </w:r>
      <w:proofErr w:type="gramEnd"/>
    </w:p>
    <w:p w:rsidR="00647DF1" w:rsidRDefault="00C73E17">
      <w:pPr>
        <w:pStyle w:val="Corpodetexto"/>
        <w:spacing w:before="10"/>
        <w:ind w:right="134"/>
        <w:jc w:val="right"/>
        <w:rPr>
          <w:rFonts w:ascii="Calibri"/>
        </w:rPr>
      </w:pPr>
      <w:r>
        <w:rPr>
          <w:rFonts w:ascii="Calibri"/>
          <w:spacing w:val="-5"/>
        </w:rPr>
        <w:t>31</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C73E17">
      <w:pPr>
        <w:pStyle w:val="Corpodetexto"/>
        <w:spacing w:before="79" w:line="362" w:lineRule="auto"/>
        <w:ind w:left="710"/>
      </w:pPr>
      <w:r>
        <w:rPr>
          <w:noProof/>
          <w:lang w:val="pt-BR" w:eastAsia="pt-BR"/>
        </w:rPr>
        <w:lastRenderedPageBreak/>
        <mc:AlternateContent>
          <mc:Choice Requires="wps">
            <w:drawing>
              <wp:anchor distT="0" distB="0" distL="0" distR="0" simplePos="0" relativeHeight="486475776"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60" name="Image 160"/>
                          <pic:cNvPicPr/>
                        </pic:nvPicPr>
                        <pic:blipFill>
                          <a:blip r:embed="rId14" cstate="print"/>
                          <a:stretch>
                            <a:fillRect/>
                          </a:stretch>
                        </pic:blipFill>
                        <pic:spPr>
                          <a:xfrm>
                            <a:off x="0" y="0"/>
                            <a:ext cx="7249073" cy="10307160"/>
                          </a:xfrm>
                          <a:prstGeom prst="rect">
                            <a:avLst/>
                          </a:prstGeom>
                        </pic:spPr>
                      </pic:pic>
                      <pic:pic xmlns:pic="http://schemas.openxmlformats.org/drawingml/2006/picture">
                        <pic:nvPicPr>
                          <pic:cNvPr id="161" name="Image 161"/>
                          <pic:cNvPicPr/>
                        </pic:nvPicPr>
                        <pic:blipFill>
                          <a:blip r:embed="rId74" cstate="print"/>
                          <a:stretch>
                            <a:fillRect/>
                          </a:stretch>
                        </pic:blipFill>
                        <pic:spPr>
                          <a:xfrm>
                            <a:off x="1074968" y="3173733"/>
                            <a:ext cx="4999355" cy="2859404"/>
                          </a:xfrm>
                          <a:prstGeom prst="rect">
                            <a:avLst/>
                          </a:prstGeom>
                        </pic:spPr>
                      </pic:pic>
                      <pic:pic xmlns:pic="http://schemas.openxmlformats.org/drawingml/2006/picture">
                        <pic:nvPicPr>
                          <pic:cNvPr id="162" name="Image 162"/>
                          <pic:cNvPicPr/>
                        </pic:nvPicPr>
                        <pic:blipFill>
                          <a:blip r:embed="rId13" cstate="print"/>
                          <a:stretch>
                            <a:fillRect/>
                          </a:stretch>
                        </pic:blipFill>
                        <pic:spPr>
                          <a:xfrm>
                            <a:off x="6545493" y="9872602"/>
                            <a:ext cx="359282" cy="3600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40704" id="docshapegroup159" coordorigin="465,157" coordsize="11416,16232">
                <v:shape style="position:absolute;left:465;top:157;width:11416;height:16232" type="#_x0000_t75" id="docshape160" stroked="false">
                  <v:imagedata r:id="rId14" o:title=""/>
                </v:shape>
                <v:shape style="position:absolute;left:2158;top:5155;width:7873;height:4503" type="#_x0000_t75" id="docshape161" stroked="false">
                  <v:imagedata r:id="rId75" o:title=""/>
                </v:shape>
                <v:shape style="position:absolute;left:10773;top:15704;width:566;height:567" type="#_x0000_t75" id="docshape162" stroked="false">
                  <v:imagedata r:id="rId15" o:title=""/>
                </v:shape>
                <w10:wrap type="none"/>
              </v:group>
            </w:pict>
          </mc:Fallback>
        </mc:AlternateContent>
      </w:r>
      <w:r>
        <w:rPr>
          <w:noProof/>
          <w:lang w:val="pt-BR" w:eastAsia="pt-BR"/>
        </w:rPr>
        <mc:AlternateContent>
          <mc:Choice Requires="wps">
            <w:drawing>
              <wp:anchor distT="0" distB="0" distL="0" distR="0" simplePos="0" relativeHeight="15762944"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62944" type="#_x0000_t202" id="docshape163"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roofErr w:type="gramStart"/>
      <w:r>
        <w:t>causada</w:t>
      </w:r>
      <w:proofErr w:type="gramEnd"/>
      <w:r>
        <w:rPr>
          <w:spacing w:val="34"/>
        </w:rPr>
        <w:t xml:space="preserve"> </w:t>
      </w:r>
      <w:r>
        <w:t>por</w:t>
      </w:r>
      <w:r>
        <w:rPr>
          <w:spacing w:val="33"/>
        </w:rPr>
        <w:t xml:space="preserve"> </w:t>
      </w:r>
      <w:r>
        <w:t>acidentes</w:t>
      </w:r>
      <w:r>
        <w:rPr>
          <w:spacing w:val="30"/>
        </w:rPr>
        <w:t xml:space="preserve"> </w:t>
      </w:r>
      <w:r>
        <w:t>botrópicos),</w:t>
      </w:r>
      <w:r>
        <w:rPr>
          <w:spacing w:val="35"/>
        </w:rPr>
        <w:t xml:space="preserve"> </w:t>
      </w:r>
      <w:r>
        <w:t>exérese</w:t>
      </w:r>
      <w:r>
        <w:rPr>
          <w:spacing w:val="32"/>
        </w:rPr>
        <w:t xml:space="preserve"> </w:t>
      </w:r>
      <w:r>
        <w:t>de</w:t>
      </w:r>
      <w:r>
        <w:rPr>
          <w:spacing w:val="31"/>
        </w:rPr>
        <w:t xml:space="preserve"> </w:t>
      </w:r>
      <w:r>
        <w:t>gânglios</w:t>
      </w:r>
      <w:r>
        <w:rPr>
          <w:spacing w:val="34"/>
        </w:rPr>
        <w:t xml:space="preserve"> </w:t>
      </w:r>
      <w:r>
        <w:t>linfáticos,</w:t>
      </w:r>
      <w:r>
        <w:rPr>
          <w:spacing w:val="33"/>
        </w:rPr>
        <w:t xml:space="preserve"> </w:t>
      </w:r>
      <w:r>
        <w:t>exérese</w:t>
      </w:r>
      <w:r>
        <w:rPr>
          <w:spacing w:val="34"/>
        </w:rPr>
        <w:t xml:space="preserve"> </w:t>
      </w:r>
      <w:r>
        <w:t>de</w:t>
      </w:r>
      <w:r>
        <w:rPr>
          <w:spacing w:val="31"/>
        </w:rPr>
        <w:t xml:space="preserve"> </w:t>
      </w:r>
      <w:r>
        <w:t>tumor</w:t>
      </w:r>
      <w:r>
        <w:rPr>
          <w:spacing w:val="33"/>
        </w:rPr>
        <w:t xml:space="preserve"> </w:t>
      </w:r>
      <w:r>
        <w:t>e enxerto de pele, drenagem torácica e toracocentese, entre outras.</w:t>
      </w:r>
    </w:p>
    <w:p w:rsidR="00647DF1" w:rsidRDefault="00647DF1">
      <w:pPr>
        <w:pStyle w:val="Corpodetexto"/>
      </w:pPr>
    </w:p>
    <w:p w:rsidR="00647DF1" w:rsidRDefault="00647DF1">
      <w:pPr>
        <w:pStyle w:val="Corpodetexto"/>
        <w:spacing w:before="68"/>
      </w:pPr>
    </w:p>
    <w:p w:rsidR="00647DF1" w:rsidRDefault="00C73E17">
      <w:pPr>
        <w:pStyle w:val="Ttulo4"/>
        <w:numPr>
          <w:ilvl w:val="0"/>
          <w:numId w:val="3"/>
        </w:numPr>
        <w:tabs>
          <w:tab w:val="left" w:pos="1417"/>
        </w:tabs>
        <w:ind w:left="1417"/>
      </w:pPr>
      <w:r>
        <w:rPr>
          <w:color w:val="4F81BC"/>
        </w:rPr>
        <w:t>TAXA</w:t>
      </w:r>
      <w:r>
        <w:rPr>
          <w:color w:val="4F81BC"/>
          <w:spacing w:val="-6"/>
        </w:rPr>
        <w:t xml:space="preserve"> </w:t>
      </w:r>
      <w:r>
        <w:rPr>
          <w:color w:val="4F81BC"/>
        </w:rPr>
        <w:t>DE</w:t>
      </w:r>
      <w:r>
        <w:rPr>
          <w:color w:val="4F81BC"/>
          <w:spacing w:val="-3"/>
        </w:rPr>
        <w:t xml:space="preserve"> </w:t>
      </w:r>
      <w:r>
        <w:rPr>
          <w:color w:val="4F81BC"/>
        </w:rPr>
        <w:t>PERDA</w:t>
      </w:r>
      <w:r>
        <w:rPr>
          <w:color w:val="4F81BC"/>
          <w:spacing w:val="-3"/>
        </w:rPr>
        <w:t xml:space="preserve"> </w:t>
      </w:r>
      <w:r>
        <w:rPr>
          <w:color w:val="4F81BC"/>
        </w:rPr>
        <w:t>PRIMÁRIA</w:t>
      </w:r>
      <w:r>
        <w:rPr>
          <w:color w:val="4F81BC"/>
          <w:spacing w:val="-6"/>
        </w:rPr>
        <w:t xml:space="preserve"> </w:t>
      </w:r>
      <w:r>
        <w:rPr>
          <w:color w:val="4F81BC"/>
        </w:rPr>
        <w:t>DE</w:t>
      </w:r>
      <w:r>
        <w:rPr>
          <w:color w:val="4F81BC"/>
          <w:spacing w:val="-5"/>
        </w:rPr>
        <w:t xml:space="preserve"> </w:t>
      </w:r>
      <w:r>
        <w:rPr>
          <w:color w:val="4F81BC"/>
        </w:rPr>
        <w:t>CONSULTAS</w:t>
      </w:r>
      <w:r>
        <w:rPr>
          <w:color w:val="4F81BC"/>
          <w:spacing w:val="-4"/>
        </w:rPr>
        <w:t xml:space="preserve"> </w:t>
      </w:r>
      <w:r>
        <w:rPr>
          <w:color w:val="4F81BC"/>
          <w:spacing w:val="-2"/>
        </w:rPr>
        <w:t>AM</w:t>
      </w:r>
      <w:r>
        <w:rPr>
          <w:color w:val="4F81BC"/>
          <w:spacing w:val="-2"/>
        </w:rPr>
        <w:t>BULATORIAIS</w:t>
      </w:r>
    </w:p>
    <w:p w:rsidR="00647DF1" w:rsidRDefault="00C73E17">
      <w:pPr>
        <w:pStyle w:val="Corpodetexto"/>
        <w:spacing w:before="201" w:line="360" w:lineRule="auto"/>
        <w:ind w:left="710" w:right="138" w:firstLine="707"/>
        <w:jc w:val="both"/>
      </w:pPr>
      <w:r>
        <w:rPr>
          <w:u w:val="single"/>
        </w:rPr>
        <w:t>Conceituação</w:t>
      </w:r>
      <w:r>
        <w:t xml:space="preserve">: se refere ao desperdício das primeiras consultas médicas disponibilizadas para a rede referenciada. É a diferença percentual entre o total de primeiras consultas disponibilizadas para a rede e o total de primeiras consultas não </w:t>
      </w:r>
      <w:r>
        <w:rPr>
          <w:spacing w:val="-2"/>
        </w:rPr>
        <w:t>ag</w:t>
      </w:r>
      <w:r>
        <w:rPr>
          <w:spacing w:val="-2"/>
        </w:rPr>
        <w:t>endadas.</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204"/>
      </w:pPr>
    </w:p>
    <w:p w:rsidR="00647DF1" w:rsidRDefault="00C73E17">
      <w:pPr>
        <w:pStyle w:val="Corpodetexto"/>
        <w:spacing w:line="360" w:lineRule="auto"/>
        <w:ind w:left="710" w:right="137" w:firstLine="707"/>
        <w:jc w:val="both"/>
      </w:pPr>
      <w:r>
        <w:t xml:space="preserve">No mês de </w:t>
      </w:r>
      <w:r>
        <w:rPr>
          <w:rFonts w:ascii="Arial" w:hAnsi="Arial"/>
          <w:b/>
        </w:rPr>
        <w:t xml:space="preserve">maio </w:t>
      </w:r>
      <w:r>
        <w:t xml:space="preserve">a taxa de perda primária ficou em 25%. Foram disponibilizadas 200 vagas de </w:t>
      </w:r>
      <w:r>
        <w:rPr>
          <w:rFonts w:ascii="Arial" w:hAnsi="Arial"/>
          <w:b/>
        </w:rPr>
        <w:t xml:space="preserve">primeira consulta </w:t>
      </w:r>
      <w:r>
        <w:t>e foram agendadas 150 consultas.</w:t>
      </w:r>
    </w:p>
    <w:p w:rsidR="00647DF1" w:rsidRDefault="00647DF1">
      <w:pPr>
        <w:pStyle w:val="Corpodetexto"/>
      </w:pPr>
    </w:p>
    <w:p w:rsidR="00647DF1" w:rsidRDefault="00647DF1">
      <w:pPr>
        <w:pStyle w:val="Corpodetexto"/>
        <w:spacing w:before="72"/>
      </w:pPr>
    </w:p>
    <w:p w:rsidR="00647DF1" w:rsidRDefault="00C73E17">
      <w:pPr>
        <w:pStyle w:val="Ttulo4"/>
        <w:numPr>
          <w:ilvl w:val="0"/>
          <w:numId w:val="3"/>
        </w:numPr>
        <w:tabs>
          <w:tab w:val="left" w:pos="1417"/>
        </w:tabs>
        <w:ind w:left="1417"/>
      </w:pPr>
      <w:r>
        <w:rPr>
          <w:color w:val="4F81BC"/>
        </w:rPr>
        <w:t>TAXA</w:t>
      </w:r>
      <w:r>
        <w:rPr>
          <w:color w:val="4F81BC"/>
          <w:spacing w:val="-10"/>
        </w:rPr>
        <w:t xml:space="preserve"> </w:t>
      </w:r>
      <w:r>
        <w:rPr>
          <w:color w:val="4F81BC"/>
        </w:rPr>
        <w:t>DE</w:t>
      </w:r>
      <w:r>
        <w:rPr>
          <w:color w:val="4F81BC"/>
          <w:spacing w:val="-7"/>
        </w:rPr>
        <w:t xml:space="preserve"> </w:t>
      </w:r>
      <w:r>
        <w:rPr>
          <w:color w:val="4F81BC"/>
        </w:rPr>
        <w:t>ABSENTEÍSMO</w:t>
      </w:r>
      <w:r>
        <w:rPr>
          <w:color w:val="4F81BC"/>
          <w:spacing w:val="-5"/>
        </w:rPr>
        <w:t xml:space="preserve"> </w:t>
      </w:r>
      <w:r>
        <w:rPr>
          <w:color w:val="4F81BC"/>
        </w:rPr>
        <w:t>DE</w:t>
      </w:r>
      <w:r>
        <w:rPr>
          <w:color w:val="4F81BC"/>
          <w:spacing w:val="-5"/>
        </w:rPr>
        <w:t xml:space="preserve"> </w:t>
      </w:r>
      <w:r>
        <w:rPr>
          <w:color w:val="4F81BC"/>
        </w:rPr>
        <w:t>CONSULTAS</w:t>
      </w:r>
      <w:r>
        <w:rPr>
          <w:color w:val="4F81BC"/>
          <w:spacing w:val="-5"/>
        </w:rPr>
        <w:t xml:space="preserve"> </w:t>
      </w:r>
      <w:r>
        <w:rPr>
          <w:color w:val="4F81BC"/>
        </w:rPr>
        <w:t>MÉDICAS</w:t>
      </w:r>
      <w:r>
        <w:rPr>
          <w:color w:val="4F81BC"/>
          <w:spacing w:val="-5"/>
        </w:rPr>
        <w:t xml:space="preserve"> </w:t>
      </w:r>
      <w:r>
        <w:rPr>
          <w:color w:val="4F81BC"/>
          <w:spacing w:val="-2"/>
        </w:rPr>
        <w:t>AMBULATORIAIS</w:t>
      </w:r>
    </w:p>
    <w:p w:rsidR="00647DF1" w:rsidRDefault="00C73E17">
      <w:pPr>
        <w:pStyle w:val="Corpodetexto"/>
        <w:spacing w:before="203" w:line="360" w:lineRule="auto"/>
        <w:ind w:left="710" w:right="138" w:firstLine="707"/>
        <w:jc w:val="both"/>
      </w:pPr>
      <w:r>
        <w:rPr>
          <w:u w:val="single"/>
        </w:rPr>
        <w:t>Conceituação</w:t>
      </w:r>
      <w:r>
        <w:t>: se refere a não efetivação das consultas médicas previamente agendadas decorrente da ausência do paciente ou do profissional.</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67"/>
      </w:pPr>
    </w:p>
    <w:p w:rsidR="00647DF1" w:rsidRDefault="00C73E17">
      <w:pPr>
        <w:pStyle w:val="Corpodetexto"/>
        <w:ind w:right="134"/>
        <w:jc w:val="right"/>
        <w:rPr>
          <w:rFonts w:ascii="Calibri"/>
        </w:rPr>
      </w:pPr>
      <w:r>
        <w:rPr>
          <w:rFonts w:ascii="Calibri"/>
          <w:spacing w:val="-5"/>
        </w:rPr>
        <w:t>32</w:t>
      </w:r>
    </w:p>
    <w:p w:rsidR="00647DF1" w:rsidRDefault="00647DF1">
      <w:pPr>
        <w:pStyle w:val="Corpodetexto"/>
        <w:jc w:val="right"/>
        <w:rPr>
          <w:rFonts w:ascii="Calibri"/>
        </w:rPr>
        <w:sectPr w:rsidR="00647DF1">
          <w:pgSz w:w="11910" w:h="16840"/>
          <w:pgMar w:top="1720" w:right="1275" w:bottom="280" w:left="992" w:header="720" w:footer="720" w:gutter="0"/>
          <w:cols w:space="720"/>
        </w:sect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rPr>
          <w:rFonts w:ascii="Calibri"/>
        </w:rPr>
      </w:pPr>
    </w:p>
    <w:p w:rsidR="00647DF1" w:rsidRDefault="00647DF1">
      <w:pPr>
        <w:pStyle w:val="Corpodetexto"/>
        <w:spacing w:before="212"/>
        <w:rPr>
          <w:rFonts w:ascii="Calibri"/>
        </w:rPr>
      </w:pPr>
    </w:p>
    <w:p w:rsidR="00647DF1" w:rsidRDefault="00C73E17">
      <w:pPr>
        <w:pStyle w:val="Corpodetexto"/>
        <w:spacing w:line="362" w:lineRule="auto"/>
        <w:ind w:left="710" w:right="15" w:firstLine="707"/>
      </w:pPr>
      <w:r>
        <w:t xml:space="preserve">No mês de </w:t>
      </w:r>
      <w:r>
        <w:rPr>
          <w:rFonts w:ascii="Arial" w:hAnsi="Arial"/>
          <w:b/>
        </w:rPr>
        <w:t xml:space="preserve">maio </w:t>
      </w:r>
      <w:r>
        <w:t>a taxa de absenteísmo ficou em 26%. Foram agendadas 4.303 consultas e foram realizadas 3.205 consultas médicas.</w:t>
      </w:r>
    </w:p>
    <w:p w:rsidR="00647DF1" w:rsidRDefault="00647DF1">
      <w:pPr>
        <w:pStyle w:val="Corpodetexto"/>
      </w:pPr>
    </w:p>
    <w:p w:rsidR="00647DF1" w:rsidRDefault="00647DF1">
      <w:pPr>
        <w:pStyle w:val="Corpodetexto"/>
        <w:spacing w:before="5"/>
      </w:pPr>
    </w:p>
    <w:p w:rsidR="00647DF1" w:rsidRDefault="00C73E17">
      <w:pPr>
        <w:pStyle w:val="Ttulo2"/>
        <w:numPr>
          <w:ilvl w:val="0"/>
          <w:numId w:val="9"/>
        </w:numPr>
        <w:tabs>
          <w:tab w:val="left" w:pos="1140"/>
          <w:tab w:val="left" w:pos="1142"/>
        </w:tabs>
        <w:spacing w:line="276" w:lineRule="auto"/>
        <w:jc w:val="both"/>
      </w:pPr>
      <w:bookmarkStart w:id="21" w:name="_bookmark20"/>
      <w:bookmarkEnd w:id="21"/>
      <w:r>
        <w:rPr>
          <w:color w:val="365F91"/>
        </w:rPr>
        <w:t xml:space="preserve">MEDIDAS </w:t>
      </w:r>
      <w:proofErr w:type="gramStart"/>
      <w:r>
        <w:rPr>
          <w:color w:val="365F91"/>
        </w:rPr>
        <w:t>IMPLEMENTADAS</w:t>
      </w:r>
      <w:proofErr w:type="gramEnd"/>
      <w:r>
        <w:rPr>
          <w:color w:val="365F91"/>
        </w:rPr>
        <w:t xml:space="preserve"> COM VISTAS AO SANEAMENTO DE EVENTUAIS DISFUNÇÕES ESTRUTURAIS QUE PREJUDICARAM OU INVIABILIZARAM O ALCANCE DAS METAS FIXA</w:t>
      </w:r>
      <w:r>
        <w:rPr>
          <w:color w:val="365F91"/>
        </w:rPr>
        <w:t>DAS (p.4)</w:t>
      </w:r>
    </w:p>
    <w:p w:rsidR="00647DF1" w:rsidRDefault="00C73E17">
      <w:pPr>
        <w:pStyle w:val="Corpodetexto"/>
        <w:spacing w:before="240" w:line="360" w:lineRule="auto"/>
        <w:ind w:left="710" w:firstLine="707"/>
      </w:pPr>
      <w:r>
        <w:t>No</w:t>
      </w:r>
      <w:r>
        <w:rPr>
          <w:spacing w:val="40"/>
        </w:rPr>
        <w:t xml:space="preserve"> </w:t>
      </w:r>
      <w:r>
        <w:t>mês</w:t>
      </w:r>
      <w:r>
        <w:rPr>
          <w:spacing w:val="40"/>
        </w:rPr>
        <w:t xml:space="preserve"> </w:t>
      </w:r>
      <w:r>
        <w:t>de</w:t>
      </w:r>
      <w:r>
        <w:rPr>
          <w:spacing w:val="40"/>
        </w:rPr>
        <w:t xml:space="preserve"> </w:t>
      </w:r>
      <w:r>
        <w:rPr>
          <w:rFonts w:ascii="Arial" w:hAnsi="Arial"/>
          <w:b/>
        </w:rPr>
        <w:t>maio</w:t>
      </w:r>
      <w:r>
        <w:rPr>
          <w:rFonts w:ascii="Arial" w:hAnsi="Arial"/>
          <w:b/>
          <w:spacing w:val="40"/>
        </w:rPr>
        <w:t xml:space="preserve"> </w:t>
      </w:r>
      <w:r>
        <w:t>não</w:t>
      </w:r>
      <w:r>
        <w:rPr>
          <w:spacing w:val="40"/>
        </w:rPr>
        <w:t xml:space="preserve"> </w:t>
      </w:r>
      <w:r>
        <w:t>ocorreram</w:t>
      </w:r>
      <w:r>
        <w:rPr>
          <w:spacing w:val="40"/>
        </w:rPr>
        <w:t xml:space="preserve"> </w:t>
      </w:r>
      <w:r>
        <w:t>disfunções</w:t>
      </w:r>
      <w:r>
        <w:rPr>
          <w:spacing w:val="40"/>
        </w:rPr>
        <w:t xml:space="preserve"> </w:t>
      </w:r>
      <w:r>
        <w:t>estruturais</w:t>
      </w:r>
      <w:r>
        <w:rPr>
          <w:spacing w:val="40"/>
        </w:rPr>
        <w:t xml:space="preserve"> </w:t>
      </w:r>
      <w:r>
        <w:t>que</w:t>
      </w:r>
      <w:r>
        <w:rPr>
          <w:spacing w:val="40"/>
        </w:rPr>
        <w:t xml:space="preserve"> </w:t>
      </w:r>
      <w:r>
        <w:t>prejudicassem</w:t>
      </w:r>
      <w:r>
        <w:rPr>
          <w:spacing w:val="40"/>
        </w:rPr>
        <w:t xml:space="preserve"> </w:t>
      </w:r>
      <w:r>
        <w:t>ou inviabilizassem o alcance das metas fixadas.</w: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128"/>
      </w:pPr>
    </w:p>
    <w:p w:rsidR="00647DF1" w:rsidRDefault="00C73E17">
      <w:pPr>
        <w:pStyle w:val="Corpodetexto"/>
        <w:ind w:right="135"/>
        <w:jc w:val="right"/>
      </w:pPr>
      <w:r>
        <w:t>Goiânia,</w:t>
      </w:r>
      <w:r>
        <w:rPr>
          <w:spacing w:val="-1"/>
        </w:rPr>
        <w:t xml:space="preserve"> </w:t>
      </w:r>
      <w:r>
        <w:t>27</w:t>
      </w:r>
      <w:r>
        <w:rPr>
          <w:spacing w:val="-4"/>
        </w:rPr>
        <w:t xml:space="preserve"> </w:t>
      </w:r>
      <w:r>
        <w:t>de</w:t>
      </w:r>
      <w:r>
        <w:rPr>
          <w:spacing w:val="-4"/>
        </w:rPr>
        <w:t xml:space="preserve"> </w:t>
      </w:r>
      <w:r>
        <w:t>junho</w:t>
      </w:r>
      <w:r>
        <w:rPr>
          <w:spacing w:val="-2"/>
        </w:rPr>
        <w:t xml:space="preserve"> </w:t>
      </w:r>
      <w:r>
        <w:t>de</w:t>
      </w:r>
      <w:r>
        <w:rPr>
          <w:spacing w:val="-7"/>
        </w:rPr>
        <w:t xml:space="preserve"> </w:t>
      </w:r>
      <w:r>
        <w:rPr>
          <w:spacing w:val="-2"/>
        </w:rPr>
        <w:t>2025.</w:t>
      </w:r>
    </w:p>
    <w:p w:rsidR="00647DF1" w:rsidRDefault="00647DF1">
      <w:pPr>
        <w:pStyle w:val="Corpodetexto"/>
        <w:rPr>
          <w:sz w:val="20"/>
        </w:rPr>
      </w:pPr>
    </w:p>
    <w:p w:rsidR="00647DF1" w:rsidRDefault="00647DF1">
      <w:pPr>
        <w:pStyle w:val="Corpodetexto"/>
        <w:spacing w:before="130"/>
        <w:rPr>
          <w:sz w:val="20"/>
        </w:rPr>
      </w:pPr>
    </w:p>
    <w:p w:rsidR="00647DF1" w:rsidRDefault="00647DF1">
      <w:pPr>
        <w:pStyle w:val="Corpodetexto"/>
        <w:rPr>
          <w:sz w:val="20"/>
        </w:rPr>
        <w:sectPr w:rsidR="00647DF1">
          <w:pgSz w:w="11910" w:h="16840"/>
          <w:pgMar w:top="1920" w:right="1275" w:bottom="280" w:left="992" w:header="720" w:footer="720" w:gutter="0"/>
          <w:cols w:space="720"/>
        </w:sectPr>
      </w:pPr>
    </w:p>
    <w:p w:rsidR="00647DF1" w:rsidRDefault="00C73E17">
      <w:pPr>
        <w:spacing w:before="96" w:line="150" w:lineRule="exact"/>
        <w:ind w:left="1351"/>
        <w:rPr>
          <w:sz w:val="14"/>
        </w:rPr>
      </w:pPr>
      <w:r>
        <w:rPr>
          <w:sz w:val="14"/>
        </w:rPr>
        <w:lastRenderedPageBreak/>
        <w:t xml:space="preserve">Assinado eletronicamente </w:t>
      </w:r>
      <w:r>
        <w:rPr>
          <w:spacing w:val="-4"/>
          <w:sz w:val="14"/>
        </w:rPr>
        <w:t>por:</w:t>
      </w:r>
    </w:p>
    <w:p w:rsidR="00647DF1" w:rsidRDefault="00C73E17">
      <w:pPr>
        <w:spacing w:before="6" w:line="208" w:lineRule="auto"/>
        <w:ind w:left="1351" w:right="1034"/>
        <w:rPr>
          <w:sz w:val="14"/>
        </w:rPr>
      </w:pPr>
      <w:r>
        <w:rPr>
          <w:sz w:val="14"/>
        </w:rPr>
        <w:t>Vivian</w:t>
      </w:r>
      <w:r>
        <w:rPr>
          <w:spacing w:val="-10"/>
          <w:sz w:val="14"/>
        </w:rPr>
        <w:t xml:space="preserve"> </w:t>
      </w:r>
      <w:r>
        <w:rPr>
          <w:sz w:val="14"/>
        </w:rPr>
        <w:t>Siqueira</w:t>
      </w:r>
      <w:r>
        <w:rPr>
          <w:spacing w:val="-10"/>
          <w:sz w:val="14"/>
        </w:rPr>
        <w:t xml:space="preserve"> </w:t>
      </w:r>
      <w:r>
        <w:rPr>
          <w:sz w:val="14"/>
        </w:rPr>
        <w:t>Furtado</w:t>
      </w:r>
      <w:r>
        <w:rPr>
          <w:spacing w:val="-10"/>
          <w:sz w:val="14"/>
        </w:rPr>
        <w:t xml:space="preserve"> </w:t>
      </w:r>
      <w:r>
        <w:rPr>
          <w:sz w:val="14"/>
        </w:rPr>
        <w:t>Passos</w:t>
      </w:r>
      <w:r>
        <w:rPr>
          <w:spacing w:val="40"/>
          <w:sz w:val="14"/>
        </w:rPr>
        <w:t xml:space="preserve"> </w:t>
      </w:r>
      <w:r>
        <w:rPr>
          <w:sz w:val="14"/>
        </w:rPr>
        <w:t>CPF:</w:t>
      </w:r>
      <w:r>
        <w:rPr>
          <w:spacing w:val="-2"/>
          <w:sz w:val="14"/>
        </w:rPr>
        <w:t xml:space="preserve"> </w:t>
      </w:r>
      <w:r>
        <w:rPr>
          <w:sz w:val="14"/>
        </w:rPr>
        <w:t>***</w:t>
      </w:r>
      <w:proofErr w:type="gramStart"/>
      <w:r>
        <w:rPr>
          <w:sz w:val="14"/>
        </w:rPr>
        <w:t>.</w:t>
      </w:r>
      <w:proofErr w:type="gramEnd"/>
      <w:r>
        <w:rPr>
          <w:sz w:val="14"/>
        </w:rPr>
        <w:t>113.511-**</w:t>
      </w:r>
    </w:p>
    <w:p w:rsidR="00647DF1" w:rsidRDefault="00C73E17">
      <w:pPr>
        <w:spacing w:line="144" w:lineRule="exact"/>
        <w:ind w:left="1351"/>
        <w:rPr>
          <w:sz w:val="14"/>
        </w:rPr>
      </w:pPr>
      <w:r>
        <w:rPr>
          <w:sz w:val="14"/>
        </w:rPr>
        <w:t xml:space="preserve">Data: 27/06/2025 </w:t>
      </w:r>
      <w:proofErr w:type="gramStart"/>
      <w:r>
        <w:rPr>
          <w:sz w:val="14"/>
        </w:rPr>
        <w:t>17:09</w:t>
      </w:r>
      <w:proofErr w:type="gramEnd"/>
      <w:r>
        <w:rPr>
          <w:sz w:val="14"/>
        </w:rPr>
        <w:t>:17 -</w:t>
      </w:r>
      <w:r>
        <w:rPr>
          <w:spacing w:val="-2"/>
          <w:sz w:val="14"/>
        </w:rPr>
        <w:t>03:00</w:t>
      </w:r>
    </w:p>
    <w:p w:rsidR="00647DF1" w:rsidRDefault="00647DF1">
      <w:pPr>
        <w:pStyle w:val="Corpodetexto"/>
        <w:spacing w:before="86"/>
        <w:rPr>
          <w:sz w:val="14"/>
        </w:rPr>
      </w:pPr>
    </w:p>
    <w:p w:rsidR="00647DF1" w:rsidRDefault="00C73E17">
      <w:pPr>
        <w:pStyle w:val="Ttulo5"/>
        <w:spacing w:line="252" w:lineRule="exact"/>
        <w:ind w:left="1317" w:firstLine="0"/>
      </w:pPr>
      <w:r>
        <w:t>Vivian</w:t>
      </w:r>
      <w:r>
        <w:rPr>
          <w:spacing w:val="-6"/>
        </w:rPr>
        <w:t xml:space="preserve"> </w:t>
      </w:r>
      <w:r>
        <w:t>Siqueira</w:t>
      </w:r>
      <w:r>
        <w:rPr>
          <w:spacing w:val="-5"/>
        </w:rPr>
        <w:t xml:space="preserve"> </w:t>
      </w:r>
      <w:r>
        <w:t>Furtado</w:t>
      </w:r>
      <w:r>
        <w:rPr>
          <w:spacing w:val="-5"/>
        </w:rPr>
        <w:t xml:space="preserve"> </w:t>
      </w:r>
      <w:r>
        <w:rPr>
          <w:spacing w:val="-2"/>
        </w:rPr>
        <w:t>Passos</w:t>
      </w:r>
    </w:p>
    <w:p w:rsidR="00647DF1" w:rsidRDefault="00C73E17">
      <w:pPr>
        <w:spacing w:line="206" w:lineRule="exact"/>
        <w:ind w:left="1881"/>
        <w:rPr>
          <w:sz w:val="18"/>
        </w:rPr>
      </w:pPr>
      <w:r>
        <w:rPr>
          <w:sz w:val="18"/>
        </w:rPr>
        <w:t>Diretora</w:t>
      </w:r>
      <w:r>
        <w:rPr>
          <w:spacing w:val="-4"/>
          <w:sz w:val="18"/>
        </w:rPr>
        <w:t xml:space="preserve"> </w:t>
      </w:r>
      <w:r>
        <w:rPr>
          <w:sz w:val="18"/>
        </w:rPr>
        <w:t>Técnica-</w:t>
      </w:r>
      <w:r>
        <w:rPr>
          <w:spacing w:val="-2"/>
          <w:sz w:val="18"/>
        </w:rPr>
        <w:t xml:space="preserve"> HDT/ISG</w:t>
      </w:r>
    </w:p>
    <w:p w:rsidR="00647DF1" w:rsidRDefault="00C73E17">
      <w:pPr>
        <w:spacing w:before="115" w:line="150" w:lineRule="exact"/>
        <w:ind w:left="1150"/>
        <w:rPr>
          <w:sz w:val="14"/>
        </w:rPr>
      </w:pPr>
      <w:r>
        <w:br w:type="column"/>
      </w:r>
      <w:r>
        <w:rPr>
          <w:sz w:val="14"/>
        </w:rPr>
        <w:lastRenderedPageBreak/>
        <w:t xml:space="preserve">Assinado eletronicamente </w:t>
      </w:r>
      <w:r>
        <w:rPr>
          <w:spacing w:val="-4"/>
          <w:sz w:val="14"/>
        </w:rPr>
        <w:t>por:</w:t>
      </w:r>
    </w:p>
    <w:p w:rsidR="00647DF1" w:rsidRDefault="00C73E17">
      <w:pPr>
        <w:spacing w:before="7" w:line="208" w:lineRule="auto"/>
        <w:ind w:left="1150" w:right="1724"/>
        <w:rPr>
          <w:sz w:val="14"/>
        </w:rPr>
      </w:pPr>
      <w:r>
        <w:rPr>
          <w:sz w:val="14"/>
        </w:rPr>
        <w:t>Antônio</w:t>
      </w:r>
      <w:r>
        <w:rPr>
          <w:spacing w:val="-10"/>
          <w:sz w:val="14"/>
        </w:rPr>
        <w:t xml:space="preserve"> </w:t>
      </w:r>
      <w:r>
        <w:rPr>
          <w:sz w:val="14"/>
        </w:rPr>
        <w:t>Jorge</w:t>
      </w:r>
      <w:r>
        <w:rPr>
          <w:spacing w:val="-10"/>
          <w:sz w:val="14"/>
        </w:rPr>
        <w:t xml:space="preserve"> </w:t>
      </w:r>
      <w:r>
        <w:rPr>
          <w:sz w:val="14"/>
        </w:rPr>
        <w:t>Almeida</w:t>
      </w:r>
      <w:r>
        <w:rPr>
          <w:spacing w:val="-10"/>
          <w:sz w:val="14"/>
        </w:rPr>
        <w:t xml:space="preserve"> </w:t>
      </w:r>
      <w:r>
        <w:rPr>
          <w:sz w:val="14"/>
        </w:rPr>
        <w:t>Maciel</w:t>
      </w:r>
      <w:r>
        <w:rPr>
          <w:spacing w:val="40"/>
          <w:sz w:val="14"/>
        </w:rPr>
        <w:t xml:space="preserve"> </w:t>
      </w:r>
      <w:r>
        <w:rPr>
          <w:sz w:val="14"/>
        </w:rPr>
        <w:t>CPF:</w:t>
      </w:r>
      <w:r>
        <w:rPr>
          <w:spacing w:val="-2"/>
          <w:sz w:val="14"/>
        </w:rPr>
        <w:t xml:space="preserve"> </w:t>
      </w:r>
      <w:r>
        <w:rPr>
          <w:sz w:val="14"/>
        </w:rPr>
        <w:t>***</w:t>
      </w:r>
      <w:proofErr w:type="gramStart"/>
      <w:r>
        <w:rPr>
          <w:sz w:val="14"/>
        </w:rPr>
        <w:t>.</w:t>
      </w:r>
      <w:proofErr w:type="gramEnd"/>
      <w:r>
        <w:rPr>
          <w:sz w:val="14"/>
        </w:rPr>
        <w:t>605.175-**</w:t>
      </w:r>
    </w:p>
    <w:p w:rsidR="00647DF1" w:rsidRDefault="00C73E17">
      <w:pPr>
        <w:spacing w:line="144" w:lineRule="exact"/>
        <w:ind w:left="1150"/>
        <w:rPr>
          <w:sz w:val="14"/>
        </w:rPr>
      </w:pPr>
      <w:r>
        <w:rPr>
          <w:sz w:val="14"/>
        </w:rPr>
        <w:t xml:space="preserve">Data: 27/06/2025 </w:t>
      </w:r>
      <w:proofErr w:type="gramStart"/>
      <w:r>
        <w:rPr>
          <w:sz w:val="14"/>
        </w:rPr>
        <w:t>16:59</w:t>
      </w:r>
      <w:proofErr w:type="gramEnd"/>
      <w:r>
        <w:rPr>
          <w:sz w:val="14"/>
        </w:rPr>
        <w:t>:46 -</w:t>
      </w:r>
      <w:r>
        <w:rPr>
          <w:spacing w:val="-2"/>
          <w:sz w:val="14"/>
        </w:rPr>
        <w:t>03:00</w:t>
      </w:r>
    </w:p>
    <w:p w:rsidR="00647DF1" w:rsidRDefault="00647DF1">
      <w:pPr>
        <w:pStyle w:val="Corpodetexto"/>
        <w:spacing w:before="66"/>
        <w:rPr>
          <w:sz w:val="14"/>
        </w:rPr>
      </w:pPr>
    </w:p>
    <w:p w:rsidR="00647DF1" w:rsidRDefault="00C73E17">
      <w:pPr>
        <w:pStyle w:val="Ttulo5"/>
        <w:spacing w:line="252" w:lineRule="exact"/>
        <w:ind w:left="385" w:firstLine="0"/>
        <w:jc w:val="center"/>
      </w:pPr>
      <w:r>
        <w:t>Antônio</w:t>
      </w:r>
      <w:r>
        <w:rPr>
          <w:spacing w:val="-4"/>
        </w:rPr>
        <w:t xml:space="preserve"> </w:t>
      </w:r>
      <w:r>
        <w:t>Jorge</w:t>
      </w:r>
      <w:r>
        <w:rPr>
          <w:spacing w:val="-4"/>
        </w:rPr>
        <w:t xml:space="preserve"> </w:t>
      </w:r>
      <w:r>
        <w:t>de</w:t>
      </w:r>
      <w:r>
        <w:rPr>
          <w:spacing w:val="-8"/>
        </w:rPr>
        <w:t xml:space="preserve"> </w:t>
      </w:r>
      <w:r>
        <w:t>Almeida</w:t>
      </w:r>
      <w:r>
        <w:rPr>
          <w:spacing w:val="-5"/>
        </w:rPr>
        <w:t xml:space="preserve"> </w:t>
      </w:r>
      <w:r>
        <w:rPr>
          <w:spacing w:val="-2"/>
        </w:rPr>
        <w:t>Maciel</w:t>
      </w:r>
    </w:p>
    <w:p w:rsidR="00647DF1" w:rsidRDefault="00C73E17">
      <w:pPr>
        <w:spacing w:line="206" w:lineRule="exact"/>
        <w:ind w:left="385"/>
        <w:jc w:val="center"/>
        <w:rPr>
          <w:sz w:val="18"/>
        </w:rPr>
      </w:pPr>
      <w:r>
        <w:rPr>
          <w:sz w:val="18"/>
        </w:rPr>
        <w:t>Diretor</w:t>
      </w:r>
      <w:r>
        <w:rPr>
          <w:spacing w:val="-5"/>
          <w:sz w:val="18"/>
        </w:rPr>
        <w:t xml:space="preserve"> </w:t>
      </w:r>
      <w:r>
        <w:rPr>
          <w:sz w:val="18"/>
        </w:rPr>
        <w:t>Executivo</w:t>
      </w:r>
      <w:r>
        <w:rPr>
          <w:spacing w:val="-1"/>
          <w:sz w:val="18"/>
        </w:rPr>
        <w:t xml:space="preserve"> </w:t>
      </w:r>
      <w:r>
        <w:rPr>
          <w:sz w:val="18"/>
        </w:rPr>
        <w:t>-</w:t>
      </w:r>
      <w:r>
        <w:rPr>
          <w:spacing w:val="-2"/>
          <w:sz w:val="18"/>
        </w:rPr>
        <w:t xml:space="preserve"> HDT/ISG</w:t>
      </w:r>
    </w:p>
    <w:p w:rsidR="00647DF1" w:rsidRDefault="00647DF1">
      <w:pPr>
        <w:spacing w:line="206" w:lineRule="exact"/>
        <w:jc w:val="center"/>
        <w:rPr>
          <w:sz w:val="18"/>
        </w:rPr>
        <w:sectPr w:rsidR="00647DF1">
          <w:type w:val="continuous"/>
          <w:pgSz w:w="11910" w:h="16840"/>
          <w:pgMar w:top="1340" w:right="1275" w:bottom="280" w:left="992" w:header="720" w:footer="720" w:gutter="0"/>
          <w:cols w:num="2" w:space="720" w:equalWidth="0">
            <w:col w:w="4608" w:space="40"/>
            <w:col w:w="4995"/>
          </w:cols>
        </w:sectPr>
      </w:pPr>
    </w:p>
    <w:p w:rsidR="00647DF1" w:rsidRDefault="00C73E17">
      <w:pPr>
        <w:pStyle w:val="Corpodetexto"/>
      </w:pPr>
      <w:r>
        <w:rPr>
          <w:noProof/>
          <w:lang w:val="pt-BR" w:eastAsia="pt-BR"/>
        </w:rPr>
        <w:lastRenderedPageBreak/>
        <mc:AlternateContent>
          <mc:Choice Requires="wps">
            <w:drawing>
              <wp:anchor distT="0" distB="0" distL="0" distR="0" simplePos="0" relativeHeight="486476800" behindDoc="1" locked="0" layoutInCell="1" allowOverlap="1">
                <wp:simplePos x="0" y="0"/>
                <wp:positionH relativeFrom="page">
                  <wp:posOffset>295361</wp:posOffset>
                </wp:positionH>
                <wp:positionV relativeFrom="page">
                  <wp:posOffset>99690</wp:posOffset>
                </wp:positionV>
                <wp:extent cx="7249159" cy="1030732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9159" cy="10307320"/>
                          <a:chOff x="0" y="0"/>
                          <a:chExt cx="7249159" cy="10307320"/>
                        </a:xfrm>
                      </wpg:grpSpPr>
                      <pic:pic xmlns:pic="http://schemas.openxmlformats.org/drawingml/2006/picture">
                        <pic:nvPicPr>
                          <pic:cNvPr id="165" name="Image 165"/>
                          <pic:cNvPicPr/>
                        </pic:nvPicPr>
                        <pic:blipFill>
                          <a:blip r:embed="rId14" cstate="print"/>
                          <a:stretch>
                            <a:fillRect/>
                          </a:stretch>
                        </pic:blipFill>
                        <pic:spPr>
                          <a:xfrm>
                            <a:off x="0" y="0"/>
                            <a:ext cx="7249073" cy="10307160"/>
                          </a:xfrm>
                          <a:prstGeom prst="rect">
                            <a:avLst/>
                          </a:prstGeom>
                        </pic:spPr>
                      </pic:pic>
                      <pic:pic xmlns:pic="http://schemas.openxmlformats.org/drawingml/2006/picture">
                        <pic:nvPicPr>
                          <pic:cNvPr id="166" name="Image 166"/>
                          <pic:cNvPicPr/>
                        </pic:nvPicPr>
                        <pic:blipFill>
                          <a:blip r:embed="rId76" cstate="print"/>
                          <a:stretch>
                            <a:fillRect/>
                          </a:stretch>
                        </pic:blipFill>
                        <pic:spPr>
                          <a:xfrm>
                            <a:off x="1069253" y="1054738"/>
                            <a:ext cx="5011420" cy="2859404"/>
                          </a:xfrm>
                          <a:prstGeom prst="rect">
                            <a:avLst/>
                          </a:prstGeom>
                        </pic:spPr>
                      </pic:pic>
                      <pic:pic xmlns:pic="http://schemas.openxmlformats.org/drawingml/2006/picture">
                        <pic:nvPicPr>
                          <pic:cNvPr id="167" name="Image 167"/>
                          <pic:cNvPicPr/>
                        </pic:nvPicPr>
                        <pic:blipFill>
                          <a:blip r:embed="rId13" cstate="print"/>
                          <a:stretch>
                            <a:fillRect/>
                          </a:stretch>
                        </pic:blipFill>
                        <pic:spPr>
                          <a:xfrm>
                            <a:off x="6545493" y="9872602"/>
                            <a:ext cx="359282" cy="360045"/>
                          </a:xfrm>
                          <a:prstGeom prst="rect">
                            <a:avLst/>
                          </a:prstGeom>
                        </pic:spPr>
                      </pic:pic>
                      <pic:pic xmlns:pic="http://schemas.openxmlformats.org/drawingml/2006/picture">
                        <pic:nvPicPr>
                          <pic:cNvPr id="168" name="Image 168"/>
                          <pic:cNvPicPr/>
                        </pic:nvPicPr>
                        <pic:blipFill>
                          <a:blip r:embed="rId77" cstate="print"/>
                          <a:stretch>
                            <a:fillRect/>
                          </a:stretch>
                        </pic:blipFill>
                        <pic:spPr>
                          <a:xfrm>
                            <a:off x="5256189" y="7479160"/>
                            <a:ext cx="845312" cy="521969"/>
                          </a:xfrm>
                          <a:prstGeom prst="rect">
                            <a:avLst/>
                          </a:prstGeom>
                        </pic:spPr>
                      </pic:pic>
                      <pic:pic xmlns:pic="http://schemas.openxmlformats.org/drawingml/2006/picture">
                        <pic:nvPicPr>
                          <pic:cNvPr id="169" name="Image 169"/>
                          <pic:cNvPicPr/>
                        </pic:nvPicPr>
                        <pic:blipFill>
                          <a:blip r:embed="rId77" cstate="print"/>
                          <a:stretch>
                            <a:fillRect/>
                          </a:stretch>
                        </pic:blipFill>
                        <pic:spPr>
                          <a:xfrm>
                            <a:off x="2432598" y="7466841"/>
                            <a:ext cx="845312" cy="52196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256813pt;margin-top:7.849683pt;width:570.8pt;height:811.6pt;mso-position-horizontal-relative:page;mso-position-vertical-relative:page;z-index:-16839680" id="docshapegroup164" coordorigin="465,157" coordsize="11416,16232">
                <v:shape style="position:absolute;left:465;top:157;width:11416;height:16232" type="#_x0000_t75" id="docshape165" stroked="false">
                  <v:imagedata r:id="rId14" o:title=""/>
                </v:shape>
                <v:shape style="position:absolute;left:2149;top:1818;width:7892;height:4503" type="#_x0000_t75" id="docshape166" stroked="false">
                  <v:imagedata r:id="rId78" o:title=""/>
                </v:shape>
                <v:shape style="position:absolute;left:10773;top:15704;width:566;height:567" type="#_x0000_t75" id="docshape167" stroked="false">
                  <v:imagedata r:id="rId15" o:title=""/>
                </v:shape>
                <v:shape style="position:absolute;left:8742;top:11935;width:1332;height:822" type="#_x0000_t75" id="docshape168" stroked="false">
                  <v:imagedata r:id="rId79" o:title=""/>
                </v:shape>
                <v:shape style="position:absolute;left:4296;top:11915;width:1332;height:822" type="#_x0000_t75" id="docshape169" stroked="false">
                  <v:imagedata r:id="rId79" o:title=""/>
                </v:shape>
                <w10:wrap type="none"/>
              </v:group>
            </w:pict>
          </mc:Fallback>
        </mc:AlternateContent>
      </w:r>
      <w:r>
        <w:rPr>
          <w:noProof/>
          <w:lang w:val="pt-BR" w:eastAsia="pt-BR"/>
        </w:rPr>
        <mc:AlternateContent>
          <mc:Choice Requires="wps">
            <w:drawing>
              <wp:anchor distT="0" distB="0" distL="0" distR="0" simplePos="0" relativeHeight="15763968" behindDoc="0" locked="0" layoutInCell="1" allowOverlap="1">
                <wp:simplePos x="0" y="0"/>
                <wp:positionH relativeFrom="page">
                  <wp:posOffset>6960334</wp:posOffset>
                </wp:positionH>
                <wp:positionV relativeFrom="page">
                  <wp:posOffset>2546557</wp:posOffset>
                </wp:positionV>
                <wp:extent cx="291465" cy="689864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6898640"/>
                        </a:xfrm>
                        <a:prstGeom prst="rect">
                          <a:avLst/>
                        </a:prstGeom>
                      </wps:spPr>
                      <wps:txbx>
                        <w:txbxContent>
                          <w:p w:rsidR="00647DF1" w:rsidRDefault="00C73E17">
                            <w:pPr>
                              <w:spacing w:before="14"/>
                              <w:ind w:left="20"/>
                              <w:rPr>
                                <w:sz w:val="16"/>
                              </w:rPr>
                            </w:pPr>
                            <w:r>
                              <w:rPr>
                                <w:sz w:val="16"/>
                              </w:rPr>
                              <w:t>Esse documento foi assinado por Antônio Jorge Almeida Maciel</w:t>
                            </w:r>
                            <w:r>
                              <w:rPr>
                                <w:spacing w:val="44"/>
                                <w:sz w:val="16"/>
                              </w:rPr>
                              <w:t xml:space="preserve"> </w:t>
                            </w:r>
                            <w:r>
                              <w:rPr>
                                <w:sz w:val="16"/>
                              </w:rPr>
                              <w:t xml:space="preserve">e Vivian Siqueira Furtado Passos. Para validar o documento e suas assinaturas </w:t>
                            </w:r>
                            <w:r>
                              <w:rPr>
                                <w:spacing w:val="-2"/>
                                <w:sz w:val="16"/>
                              </w:rPr>
                              <w:t>acesse</w:t>
                            </w:r>
                          </w:p>
                          <w:p w:rsidR="00647DF1" w:rsidRDefault="00C73E17">
                            <w:pPr>
                              <w:spacing w:before="56"/>
                              <w:ind w:left="20"/>
                              <w:rPr>
                                <w:sz w:val="16"/>
                              </w:rPr>
                            </w:pPr>
                            <w:proofErr w:type="gramStart"/>
                            <w:r>
                              <w:rPr>
                                <w:sz w:val="16"/>
                              </w:rPr>
                              <w:t>https</w:t>
                            </w:r>
                            <w:proofErr w:type="gramEnd"/>
                            <w:r>
                              <w:rPr>
                                <w:sz w:val="16"/>
                              </w:rPr>
                              <w:t>://mundo.easydocmd.com.br/validate/U7K5E-MSNB3-Y6ABG-</w:t>
                            </w:r>
                            <w:r>
                              <w:rPr>
                                <w:spacing w:val="-2"/>
                                <w:sz w:val="16"/>
                              </w:rPr>
                              <w:t>F9KCK</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0578pt;margin-top:200.516357pt;width:22.95pt;height:543.2pt;mso-position-horizontal-relative:page;mso-position-vertical-relative:page;z-index:15763968" type="#_x0000_t202" id="docshape170" filled="false" stroked="false">
                <v:textbox inset="0,0,0,0" style="layout-flow:vertical;mso-layout-flow-alt:bottom-to-top">
                  <w:txbxContent>
                    <w:p>
                      <w:pPr>
                        <w:spacing w:before="14"/>
                        <w:ind w:left="20" w:right="0" w:firstLine="0"/>
                        <w:jc w:val="left"/>
                        <w:rPr>
                          <w:sz w:val="16"/>
                        </w:rPr>
                      </w:pPr>
                      <w:r>
                        <w:rPr>
                          <w:sz w:val="16"/>
                        </w:rPr>
                        <w:t>Esse documento foi assinado por Antônio Jorge Almeida Maciel</w:t>
                      </w:r>
                      <w:r>
                        <w:rPr>
                          <w:spacing w:val="44"/>
                          <w:sz w:val="16"/>
                        </w:rPr>
                        <w:t> </w:t>
                      </w:r>
                      <w:r>
                        <w:rPr>
                          <w:sz w:val="16"/>
                        </w:rPr>
                        <w:t>e Vivian Siqueira Furtado Passos. Para validar o documento e suas assinaturas </w:t>
                      </w:r>
                      <w:r>
                        <w:rPr>
                          <w:spacing w:val="-2"/>
                          <w:sz w:val="16"/>
                        </w:rPr>
                        <w:t>acesse</w:t>
                      </w:r>
                    </w:p>
                    <w:p>
                      <w:pPr>
                        <w:spacing w:before="56"/>
                        <w:ind w:left="20" w:right="0" w:firstLine="0"/>
                        <w:jc w:val="left"/>
                        <w:rPr>
                          <w:sz w:val="16"/>
                        </w:rPr>
                      </w:pPr>
                      <w:r>
                        <w:rPr>
                          <w:sz w:val="16"/>
                        </w:rPr>
                        <w:t>https://mundo.easydocmd.com.br/validate/U7K5E-MSNB3-Y6ABG-</w:t>
                      </w:r>
                      <w:r>
                        <w:rPr>
                          <w:spacing w:val="-2"/>
                          <w:sz w:val="16"/>
                        </w:rPr>
                        <w:t>F9KCK</w:t>
                      </w:r>
                    </w:p>
                  </w:txbxContent>
                </v:textbox>
                <w10:wrap type="none"/>
              </v:shape>
            </w:pict>
          </mc:Fallback>
        </mc:AlternateContent>
      </w: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pPr>
    </w:p>
    <w:p w:rsidR="00647DF1" w:rsidRDefault="00647DF1">
      <w:pPr>
        <w:pStyle w:val="Corpodetexto"/>
        <w:spacing w:before="99"/>
      </w:pPr>
    </w:p>
    <w:p w:rsidR="00647DF1" w:rsidRDefault="00C73E17">
      <w:pPr>
        <w:pStyle w:val="Corpodetexto"/>
        <w:ind w:right="134"/>
        <w:jc w:val="right"/>
        <w:rPr>
          <w:rFonts w:ascii="Calibri"/>
        </w:rPr>
      </w:pPr>
      <w:r>
        <w:rPr>
          <w:rFonts w:ascii="Calibri"/>
          <w:spacing w:val="-5"/>
        </w:rPr>
        <w:t>33</w:t>
      </w:r>
    </w:p>
    <w:p w:rsidR="00647DF1" w:rsidRDefault="00647DF1">
      <w:pPr>
        <w:pStyle w:val="Corpodetexto"/>
        <w:jc w:val="right"/>
        <w:rPr>
          <w:rFonts w:ascii="Calibri"/>
        </w:rPr>
        <w:sectPr w:rsidR="00647DF1">
          <w:type w:val="continuous"/>
          <w:pgSz w:w="11910" w:h="16840"/>
          <w:pgMar w:top="1340" w:right="1275" w:bottom="280" w:left="992" w:header="720" w:footer="720" w:gutter="0"/>
          <w:cols w:space="720"/>
        </w:sectPr>
      </w:pPr>
    </w:p>
    <w:p w:rsidR="00647DF1" w:rsidRDefault="00C73E17">
      <w:pPr>
        <w:spacing w:before="330" w:line="316" w:lineRule="auto"/>
        <w:ind w:left="1802" w:right="1801"/>
        <w:jc w:val="center"/>
        <w:rPr>
          <w:sz w:val="38"/>
        </w:rPr>
      </w:pPr>
      <w:r>
        <w:rPr>
          <w:noProof/>
          <w:sz w:val="38"/>
          <w:lang w:val="pt-BR" w:eastAsia="pt-BR"/>
        </w:rPr>
        <w:lastRenderedPageBreak/>
        <w:drawing>
          <wp:anchor distT="0" distB="0" distL="0" distR="0" simplePos="0" relativeHeight="15764480" behindDoc="0" locked="0" layoutInCell="1" allowOverlap="1">
            <wp:simplePos x="0" y="0"/>
            <wp:positionH relativeFrom="page">
              <wp:posOffset>903687</wp:posOffset>
            </wp:positionH>
            <wp:positionV relativeFrom="paragraph">
              <wp:posOffset>844</wp:posOffset>
            </wp:positionV>
            <wp:extent cx="1075353" cy="1075397"/>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0" cstate="print"/>
                    <a:stretch>
                      <a:fillRect/>
                    </a:stretch>
                  </pic:blipFill>
                  <pic:spPr>
                    <a:xfrm>
                      <a:off x="0" y="0"/>
                      <a:ext cx="1075353" cy="1075397"/>
                    </a:xfrm>
                    <a:prstGeom prst="rect">
                      <a:avLst/>
                    </a:prstGeom>
                  </pic:spPr>
                </pic:pic>
              </a:graphicData>
            </a:graphic>
          </wp:anchor>
        </w:drawing>
      </w:r>
      <w:r>
        <w:rPr>
          <w:noProof/>
          <w:sz w:val="38"/>
          <w:lang w:val="pt-BR" w:eastAsia="pt-BR"/>
        </w:rPr>
        <w:drawing>
          <wp:anchor distT="0" distB="0" distL="0" distR="0" simplePos="0" relativeHeight="15764992" behindDoc="0" locked="0" layoutInCell="1" allowOverlap="1">
            <wp:simplePos x="0" y="0"/>
            <wp:positionH relativeFrom="page">
              <wp:posOffset>5576189</wp:posOffset>
            </wp:positionH>
            <wp:positionV relativeFrom="paragraph">
              <wp:posOffset>-1523</wp:posOffset>
            </wp:positionV>
            <wp:extent cx="1080135" cy="1080134"/>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81" cstate="print"/>
                    <a:stretch>
                      <a:fillRect/>
                    </a:stretch>
                  </pic:blipFill>
                  <pic:spPr>
                    <a:xfrm>
                      <a:off x="0" y="0"/>
                      <a:ext cx="1080135" cy="1080134"/>
                    </a:xfrm>
                    <a:prstGeom prst="rect">
                      <a:avLst/>
                    </a:prstGeom>
                  </pic:spPr>
                </pic:pic>
              </a:graphicData>
            </a:graphic>
          </wp:anchor>
        </w:drawing>
      </w:r>
      <w:r>
        <w:rPr>
          <w:sz w:val="38"/>
        </w:rPr>
        <w:t>MANIFESTO</w:t>
      </w:r>
      <w:r>
        <w:rPr>
          <w:spacing w:val="-8"/>
          <w:sz w:val="38"/>
        </w:rPr>
        <w:t xml:space="preserve"> </w:t>
      </w:r>
      <w:r>
        <w:rPr>
          <w:sz w:val="38"/>
        </w:rPr>
        <w:t xml:space="preserve">DE </w:t>
      </w:r>
      <w:r>
        <w:rPr>
          <w:spacing w:val="-2"/>
          <w:sz w:val="38"/>
        </w:rPr>
        <w:t>ASSINATURAS</w:t>
      </w:r>
    </w:p>
    <w:p w:rsidR="00647DF1" w:rsidRDefault="00647DF1">
      <w:pPr>
        <w:pStyle w:val="Corpodetexto"/>
        <w:rPr>
          <w:sz w:val="29"/>
        </w:rPr>
      </w:pPr>
    </w:p>
    <w:p w:rsidR="00647DF1" w:rsidRDefault="00647DF1">
      <w:pPr>
        <w:pStyle w:val="Corpodetexto"/>
        <w:rPr>
          <w:sz w:val="29"/>
        </w:rPr>
      </w:pPr>
    </w:p>
    <w:p w:rsidR="00647DF1" w:rsidRDefault="00647DF1">
      <w:pPr>
        <w:pStyle w:val="Corpodetexto"/>
        <w:spacing w:before="224"/>
        <w:rPr>
          <w:sz w:val="29"/>
        </w:rPr>
      </w:pPr>
    </w:p>
    <w:p w:rsidR="00647DF1" w:rsidRDefault="00C73E17">
      <w:pPr>
        <w:spacing w:before="1"/>
        <w:ind w:left="1"/>
        <w:jc w:val="center"/>
        <w:rPr>
          <w:sz w:val="29"/>
        </w:rPr>
      </w:pPr>
      <w:r>
        <w:rPr>
          <w:sz w:val="29"/>
        </w:rPr>
        <w:t>Código</w:t>
      </w:r>
      <w:r>
        <w:rPr>
          <w:spacing w:val="-21"/>
          <w:sz w:val="29"/>
        </w:rPr>
        <w:t xml:space="preserve"> </w:t>
      </w:r>
      <w:r>
        <w:rPr>
          <w:sz w:val="29"/>
        </w:rPr>
        <w:t>de</w:t>
      </w:r>
      <w:r>
        <w:rPr>
          <w:spacing w:val="-20"/>
          <w:sz w:val="29"/>
        </w:rPr>
        <w:t xml:space="preserve"> </w:t>
      </w:r>
      <w:r>
        <w:rPr>
          <w:sz w:val="29"/>
        </w:rPr>
        <w:t>validação:</w:t>
      </w:r>
      <w:r>
        <w:rPr>
          <w:spacing w:val="-20"/>
          <w:sz w:val="29"/>
        </w:rPr>
        <w:t xml:space="preserve"> </w:t>
      </w:r>
      <w:r>
        <w:rPr>
          <w:sz w:val="29"/>
        </w:rPr>
        <w:t>U7K5E-MSNB3-Y6ABG-</w:t>
      </w:r>
      <w:r>
        <w:rPr>
          <w:spacing w:val="-2"/>
          <w:sz w:val="29"/>
        </w:rPr>
        <w:t>F9KCK</w:t>
      </w:r>
    </w:p>
    <w:p w:rsidR="00647DF1" w:rsidRDefault="00647DF1">
      <w:pPr>
        <w:pStyle w:val="Corpodetexto"/>
        <w:rPr>
          <w:sz w:val="29"/>
        </w:rPr>
      </w:pPr>
    </w:p>
    <w:p w:rsidR="00647DF1" w:rsidRDefault="00647DF1">
      <w:pPr>
        <w:pStyle w:val="Corpodetexto"/>
        <w:spacing w:before="108"/>
        <w:rPr>
          <w:sz w:val="29"/>
        </w:rPr>
      </w:pPr>
    </w:p>
    <w:p w:rsidR="00647DF1" w:rsidRDefault="00C73E17">
      <w:pPr>
        <w:spacing w:line="312" w:lineRule="auto"/>
        <w:rPr>
          <w:sz w:val="24"/>
        </w:rPr>
      </w:pPr>
      <w:r>
        <w:rPr>
          <w:sz w:val="24"/>
        </w:rPr>
        <w:t>Esse</w:t>
      </w:r>
      <w:r>
        <w:rPr>
          <w:spacing w:val="-4"/>
          <w:sz w:val="24"/>
        </w:rPr>
        <w:t xml:space="preserve"> </w:t>
      </w:r>
      <w:r>
        <w:rPr>
          <w:sz w:val="24"/>
        </w:rPr>
        <w:t>documento</w:t>
      </w:r>
      <w:r>
        <w:rPr>
          <w:spacing w:val="-4"/>
          <w:sz w:val="24"/>
        </w:rPr>
        <w:t xml:space="preserve"> </w:t>
      </w:r>
      <w:r>
        <w:rPr>
          <w:sz w:val="24"/>
        </w:rPr>
        <w:t>foi</w:t>
      </w:r>
      <w:r>
        <w:rPr>
          <w:spacing w:val="-4"/>
          <w:sz w:val="24"/>
        </w:rPr>
        <w:t xml:space="preserve"> </w:t>
      </w:r>
      <w:r>
        <w:rPr>
          <w:sz w:val="24"/>
        </w:rPr>
        <w:t>assinado</w:t>
      </w:r>
      <w:r>
        <w:rPr>
          <w:spacing w:val="-4"/>
          <w:sz w:val="24"/>
        </w:rPr>
        <w:t xml:space="preserve"> </w:t>
      </w:r>
      <w:r>
        <w:rPr>
          <w:sz w:val="24"/>
        </w:rPr>
        <w:t>pelos</w:t>
      </w:r>
      <w:r>
        <w:rPr>
          <w:spacing w:val="-4"/>
          <w:sz w:val="24"/>
        </w:rPr>
        <w:t xml:space="preserve"> </w:t>
      </w:r>
      <w:r>
        <w:rPr>
          <w:sz w:val="24"/>
        </w:rPr>
        <w:t>seguintes</w:t>
      </w:r>
      <w:r>
        <w:rPr>
          <w:spacing w:val="-4"/>
          <w:sz w:val="24"/>
        </w:rPr>
        <w:t xml:space="preserve"> </w:t>
      </w:r>
      <w:r>
        <w:rPr>
          <w:sz w:val="24"/>
        </w:rPr>
        <w:t>signatários</w:t>
      </w:r>
      <w:r>
        <w:rPr>
          <w:spacing w:val="-4"/>
          <w:sz w:val="24"/>
        </w:rPr>
        <w:t xml:space="preserve"> </w:t>
      </w:r>
      <w:r>
        <w:rPr>
          <w:sz w:val="24"/>
        </w:rPr>
        <w:t>nas</w:t>
      </w:r>
      <w:r>
        <w:rPr>
          <w:spacing w:val="-4"/>
          <w:sz w:val="24"/>
        </w:rPr>
        <w:t xml:space="preserve"> </w:t>
      </w:r>
      <w:r>
        <w:rPr>
          <w:sz w:val="24"/>
        </w:rPr>
        <w:t>datas</w:t>
      </w:r>
      <w:r>
        <w:rPr>
          <w:spacing w:val="-4"/>
          <w:sz w:val="24"/>
        </w:rPr>
        <w:t xml:space="preserve"> </w:t>
      </w:r>
      <w:r>
        <w:rPr>
          <w:sz w:val="24"/>
        </w:rPr>
        <w:t>indicadas</w:t>
      </w:r>
      <w:r>
        <w:rPr>
          <w:spacing w:val="-4"/>
          <w:sz w:val="24"/>
        </w:rPr>
        <w:t xml:space="preserve"> </w:t>
      </w:r>
      <w:r>
        <w:rPr>
          <w:sz w:val="24"/>
        </w:rPr>
        <w:t>(Fuso horário de Brasília):</w:t>
      </w:r>
    </w:p>
    <w:p w:rsidR="00647DF1" w:rsidRDefault="00647DF1">
      <w:pPr>
        <w:pStyle w:val="Corpodetexto"/>
        <w:spacing w:before="129"/>
        <w:rPr>
          <w:sz w:val="24"/>
        </w:rPr>
      </w:pPr>
    </w:p>
    <w:p w:rsidR="00647DF1" w:rsidRDefault="00C73E17">
      <w:pPr>
        <w:spacing w:line="312" w:lineRule="auto"/>
        <w:ind w:left="454" w:hanging="441"/>
        <w:rPr>
          <w:sz w:val="24"/>
        </w:rPr>
      </w:pPr>
      <w:r>
        <w:rPr>
          <w:noProof/>
          <w:sz w:val="24"/>
          <w:lang w:val="pt-BR" w:eastAsia="pt-BR"/>
        </w:rPr>
        <mc:AlternateContent>
          <mc:Choice Requires="wps">
            <w:drawing>
              <wp:anchor distT="0" distB="0" distL="0" distR="0" simplePos="0" relativeHeight="15765504" behindDoc="0" locked="0" layoutInCell="1" allowOverlap="1">
                <wp:simplePos x="0" y="0"/>
                <wp:positionH relativeFrom="page">
                  <wp:posOffset>900175</wp:posOffset>
                </wp:positionH>
                <wp:positionV relativeFrom="paragraph">
                  <wp:posOffset>487598</wp:posOffset>
                </wp:positionV>
                <wp:extent cx="5756275" cy="210947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275" cy="2109470"/>
                          <a:chOff x="0" y="0"/>
                          <a:chExt cx="5756275" cy="2109470"/>
                        </a:xfrm>
                      </wpg:grpSpPr>
                      <pic:pic xmlns:pic="http://schemas.openxmlformats.org/drawingml/2006/picture">
                        <pic:nvPicPr>
                          <pic:cNvPr id="174" name="Image 174"/>
                          <pic:cNvPicPr/>
                        </pic:nvPicPr>
                        <pic:blipFill>
                          <a:blip r:embed="rId82" cstate="print"/>
                          <a:stretch>
                            <a:fillRect/>
                          </a:stretch>
                        </pic:blipFill>
                        <pic:spPr>
                          <a:xfrm>
                            <a:off x="0" y="0"/>
                            <a:ext cx="5756275" cy="2108962"/>
                          </a:xfrm>
                          <a:prstGeom prst="rect">
                            <a:avLst/>
                          </a:prstGeom>
                        </pic:spPr>
                      </pic:pic>
                      <wps:wsp>
                        <wps:cNvPr id="175" name="Textbox 175"/>
                        <wps:cNvSpPr txBox="1"/>
                        <wps:spPr>
                          <a:xfrm>
                            <a:off x="72009" y="103978"/>
                            <a:ext cx="1455420" cy="473709"/>
                          </a:xfrm>
                          <a:prstGeom prst="rect">
                            <a:avLst/>
                          </a:prstGeom>
                        </wps:spPr>
                        <wps:txbx>
                          <w:txbxContent>
                            <w:p w:rsidR="00647DF1" w:rsidRDefault="00C73E17">
                              <w:pPr>
                                <w:spacing w:line="223" w:lineRule="exact"/>
                                <w:rPr>
                                  <w:sz w:val="20"/>
                                </w:rPr>
                              </w:pPr>
                              <w:r>
                                <w:rPr>
                                  <w:sz w:val="20"/>
                                </w:rPr>
                                <w:t xml:space="preserve">Endereço </w:t>
                              </w:r>
                              <w:r>
                                <w:rPr>
                                  <w:spacing w:val="-5"/>
                                  <w:sz w:val="20"/>
                                </w:rPr>
                                <w:t>IP</w:t>
                              </w:r>
                            </w:p>
                            <w:p w:rsidR="00647DF1" w:rsidRDefault="00647DF1">
                              <w:pPr>
                                <w:spacing w:before="15"/>
                                <w:rPr>
                                  <w:sz w:val="20"/>
                                </w:rPr>
                              </w:pPr>
                            </w:p>
                            <w:p w:rsidR="00647DF1" w:rsidRDefault="00C73E17">
                              <w:pPr>
                                <w:spacing w:before="1"/>
                                <w:ind w:left="737"/>
                                <w:rPr>
                                  <w:sz w:val="24"/>
                                </w:rPr>
                              </w:pPr>
                              <w:r>
                                <w:rPr>
                                  <w:spacing w:val="-2"/>
                                  <w:sz w:val="24"/>
                                </w:rPr>
                                <w:t>179.96.17.238</w:t>
                              </w:r>
                            </w:p>
                          </w:txbxContent>
                        </wps:txbx>
                        <wps:bodyPr wrap="square" lIns="0" tIns="0" rIns="0" bIns="0" rtlCol="0">
                          <a:noAutofit/>
                        </wps:bodyPr>
                      </wps:wsp>
                      <wps:wsp>
                        <wps:cNvPr id="176" name="Textbox 176"/>
                        <wps:cNvSpPr txBox="1"/>
                        <wps:spPr>
                          <a:xfrm>
                            <a:off x="2988310" y="103978"/>
                            <a:ext cx="974725" cy="358140"/>
                          </a:xfrm>
                          <a:prstGeom prst="rect">
                            <a:avLst/>
                          </a:prstGeom>
                        </wps:spPr>
                        <wps:txbx>
                          <w:txbxContent>
                            <w:p w:rsidR="00647DF1" w:rsidRDefault="00C73E17">
                              <w:pPr>
                                <w:spacing w:line="223" w:lineRule="exact"/>
                                <w:rPr>
                                  <w:sz w:val="20"/>
                                </w:rPr>
                              </w:pPr>
                              <w:r>
                                <w:rPr>
                                  <w:spacing w:val="-2"/>
                                  <w:sz w:val="20"/>
                                </w:rPr>
                                <w:t>Geolocalização</w:t>
                              </w:r>
                            </w:p>
                            <w:p w:rsidR="00647DF1" w:rsidRDefault="00C73E17">
                              <w:pPr>
                                <w:spacing w:before="110"/>
                                <w:ind w:left="113"/>
                                <w:rPr>
                                  <w:sz w:val="20"/>
                                </w:rPr>
                              </w:pPr>
                              <w:r>
                                <w:rPr>
                                  <w:sz w:val="20"/>
                                </w:rPr>
                                <w:t>Lat: -</w:t>
                              </w:r>
                              <w:r>
                                <w:rPr>
                                  <w:spacing w:val="-2"/>
                                  <w:sz w:val="20"/>
                                </w:rPr>
                                <w:t>16,715404</w:t>
                              </w:r>
                            </w:p>
                          </w:txbxContent>
                        </wps:txbx>
                        <wps:bodyPr wrap="square" lIns="0" tIns="0" rIns="0" bIns="0" rtlCol="0">
                          <a:noAutofit/>
                        </wps:bodyPr>
                      </wps:wsp>
                      <wps:wsp>
                        <wps:cNvPr id="177" name="Textbox 177"/>
                        <wps:cNvSpPr txBox="1"/>
                        <wps:spPr>
                          <a:xfrm>
                            <a:off x="4400677" y="320005"/>
                            <a:ext cx="1009015" cy="142240"/>
                          </a:xfrm>
                          <a:prstGeom prst="rect">
                            <a:avLst/>
                          </a:prstGeom>
                        </wps:spPr>
                        <wps:txbx>
                          <w:txbxContent>
                            <w:p w:rsidR="00647DF1" w:rsidRDefault="00C73E17">
                              <w:pPr>
                                <w:spacing w:line="223" w:lineRule="exact"/>
                                <w:rPr>
                                  <w:sz w:val="20"/>
                                </w:rPr>
                              </w:pPr>
                              <w:r>
                                <w:rPr>
                                  <w:sz w:val="20"/>
                                </w:rPr>
                                <w:t>Long: -</w:t>
                              </w:r>
                              <w:r>
                                <w:rPr>
                                  <w:spacing w:val="-2"/>
                                  <w:sz w:val="20"/>
                                </w:rPr>
                                <w:t>49,233478</w:t>
                              </w:r>
                            </w:p>
                          </w:txbxContent>
                        </wps:txbx>
                        <wps:bodyPr wrap="square" lIns="0" tIns="0" rIns="0" bIns="0" rtlCol="0">
                          <a:noAutofit/>
                        </wps:bodyPr>
                      </wps:wsp>
                      <wps:wsp>
                        <wps:cNvPr id="178" name="Textbox 178"/>
                        <wps:cNvSpPr txBox="1"/>
                        <wps:spPr>
                          <a:xfrm>
                            <a:off x="3060319" y="571973"/>
                            <a:ext cx="1368425" cy="142240"/>
                          </a:xfrm>
                          <a:prstGeom prst="rect">
                            <a:avLst/>
                          </a:prstGeom>
                        </wps:spPr>
                        <wps:txbx>
                          <w:txbxContent>
                            <w:p w:rsidR="00647DF1" w:rsidRDefault="00C73E17">
                              <w:pPr>
                                <w:spacing w:line="223" w:lineRule="exact"/>
                                <w:rPr>
                                  <w:sz w:val="20"/>
                                </w:rPr>
                              </w:pPr>
                              <w:r>
                                <w:rPr>
                                  <w:sz w:val="20"/>
                                </w:rPr>
                                <w:t xml:space="preserve">Precisão: 3307 </w:t>
                              </w:r>
                              <w:r>
                                <w:rPr>
                                  <w:spacing w:val="-2"/>
                                  <w:sz w:val="20"/>
                                </w:rPr>
                                <w:t>(metros)</w:t>
                              </w:r>
                            </w:p>
                          </w:txbxContent>
                        </wps:txbx>
                        <wps:bodyPr wrap="square" lIns="0" tIns="0" rIns="0" bIns="0" rtlCol="0">
                          <a:noAutofit/>
                        </wps:bodyPr>
                      </wps:wsp>
                      <wps:wsp>
                        <wps:cNvPr id="179" name="Textbox 179"/>
                        <wps:cNvSpPr txBox="1"/>
                        <wps:spPr>
                          <a:xfrm>
                            <a:off x="72009" y="947124"/>
                            <a:ext cx="894080" cy="170815"/>
                          </a:xfrm>
                          <a:prstGeom prst="rect">
                            <a:avLst/>
                          </a:prstGeom>
                        </wps:spPr>
                        <wps:txbx>
                          <w:txbxContent>
                            <w:p w:rsidR="00647DF1" w:rsidRDefault="00C73E17">
                              <w:pPr>
                                <w:spacing w:line="268" w:lineRule="exact"/>
                                <w:rPr>
                                  <w:sz w:val="24"/>
                                </w:rPr>
                              </w:pPr>
                              <w:r>
                                <w:rPr>
                                  <w:spacing w:val="-2"/>
                                  <w:sz w:val="24"/>
                                </w:rPr>
                                <w:t>Autenticação</w:t>
                              </w:r>
                            </w:p>
                          </w:txbxContent>
                        </wps:txbx>
                        <wps:bodyPr wrap="square" lIns="0" tIns="0" rIns="0" bIns="0" rtlCol="0">
                          <a:noAutofit/>
                        </wps:bodyPr>
                      </wps:wsp>
                      <wps:wsp>
                        <wps:cNvPr id="180" name="Textbox 180"/>
                        <wps:cNvSpPr txBox="1"/>
                        <wps:spPr>
                          <a:xfrm>
                            <a:off x="1486661" y="957164"/>
                            <a:ext cx="2795905" cy="142240"/>
                          </a:xfrm>
                          <a:prstGeom prst="rect">
                            <a:avLst/>
                          </a:prstGeom>
                        </wps:spPr>
                        <wps:txbx>
                          <w:txbxContent>
                            <w:p w:rsidR="00647DF1" w:rsidRDefault="00C73E17">
                              <w:pPr>
                                <w:spacing w:line="223" w:lineRule="exact"/>
                                <w:rPr>
                                  <w:sz w:val="20"/>
                                </w:rPr>
                              </w:pPr>
                              <w:hyperlink r:id="rId83">
                                <w:r>
                                  <w:rPr>
                                    <w:sz w:val="20"/>
                                  </w:rPr>
                                  <w:t>diretoria.executiva.hdt@isgsaude.org</w:t>
                                </w:r>
                              </w:hyperlink>
                              <w:r>
                                <w:rPr>
                                  <w:sz w:val="20"/>
                                </w:rPr>
                                <w:t xml:space="preserve"> </w:t>
                              </w:r>
                              <w:r>
                                <w:rPr>
                                  <w:spacing w:val="-2"/>
                                  <w:sz w:val="20"/>
                                </w:rPr>
                                <w:t>(Verificado)</w:t>
                              </w:r>
                            </w:p>
                          </w:txbxContent>
                        </wps:txbx>
                        <wps:bodyPr wrap="square" lIns="0" tIns="0" rIns="0" bIns="0" rtlCol="0">
                          <a:noAutofit/>
                        </wps:bodyPr>
                      </wps:wsp>
                      <wps:wsp>
                        <wps:cNvPr id="181" name="Textbox 181"/>
                        <wps:cNvSpPr txBox="1"/>
                        <wps:spPr>
                          <a:xfrm>
                            <a:off x="767715" y="1271101"/>
                            <a:ext cx="386080" cy="170815"/>
                          </a:xfrm>
                          <a:prstGeom prst="rect">
                            <a:avLst/>
                          </a:prstGeom>
                        </wps:spPr>
                        <wps:txbx>
                          <w:txbxContent>
                            <w:p w:rsidR="00647DF1" w:rsidRDefault="00C73E17">
                              <w:pPr>
                                <w:spacing w:line="268" w:lineRule="exact"/>
                                <w:rPr>
                                  <w:sz w:val="24"/>
                                </w:rPr>
                              </w:pPr>
                              <w:r>
                                <w:rPr>
                                  <w:spacing w:val="-2"/>
                                  <w:sz w:val="24"/>
                                </w:rPr>
                                <w:t>Login</w:t>
                              </w:r>
                            </w:p>
                          </w:txbxContent>
                        </wps:txbx>
                        <wps:bodyPr wrap="square" lIns="0" tIns="0" rIns="0" bIns="0" rtlCol="0">
                          <a:noAutofit/>
                        </wps:bodyPr>
                      </wps:wsp>
                      <wps:wsp>
                        <wps:cNvPr id="182" name="Textbox 182"/>
                        <wps:cNvSpPr txBox="1"/>
                        <wps:spPr>
                          <a:xfrm>
                            <a:off x="991361" y="1793198"/>
                            <a:ext cx="3786504" cy="170815"/>
                          </a:xfrm>
                          <a:prstGeom prst="rect">
                            <a:avLst/>
                          </a:prstGeom>
                        </wps:spPr>
                        <wps:txbx>
                          <w:txbxContent>
                            <w:p w:rsidR="00647DF1" w:rsidRDefault="00C73E17">
                              <w:pPr>
                                <w:spacing w:line="268" w:lineRule="exact"/>
                                <w:rPr>
                                  <w:rFonts w:ascii="Arial"/>
                                  <w:b/>
                                  <w:sz w:val="24"/>
                                </w:rPr>
                              </w:pPr>
                              <w:proofErr w:type="gramStart"/>
                              <w:r>
                                <w:rPr>
                                  <w:rFonts w:ascii="Arial"/>
                                  <w:b/>
                                  <w:color w:val="FFFFFF"/>
                                  <w:spacing w:val="-2"/>
                                  <w:sz w:val="24"/>
                                </w:rPr>
                                <w:t>eZDx9FqsHXqj1WjPI9C0JaIr5eFg236kN</w:t>
                              </w:r>
                              <w:proofErr w:type="gramEnd"/>
                              <w:r>
                                <w:rPr>
                                  <w:rFonts w:ascii="Arial"/>
                                  <w:b/>
                                  <w:color w:val="FFFFFF"/>
                                  <w:spacing w:val="-2"/>
                                  <w:sz w:val="24"/>
                                </w:rPr>
                                <w:t>/89s2EZF9s=</w:t>
                              </w:r>
                            </w:p>
                          </w:txbxContent>
                        </wps:txbx>
                        <wps:bodyPr wrap="square" lIns="0" tIns="0" rIns="0" bIns="0" rtlCol="0">
                          <a:noAutofit/>
                        </wps:bodyPr>
                      </wps:wsp>
                      <wps:wsp>
                        <wps:cNvPr id="183" name="Textbox 183"/>
                        <wps:cNvSpPr txBox="1"/>
                        <wps:spPr>
                          <a:xfrm>
                            <a:off x="5169027" y="1922110"/>
                            <a:ext cx="528320" cy="142240"/>
                          </a:xfrm>
                          <a:prstGeom prst="rect">
                            <a:avLst/>
                          </a:prstGeom>
                        </wps:spPr>
                        <wps:txbx>
                          <w:txbxContent>
                            <w:p w:rsidR="00647DF1" w:rsidRDefault="00C73E17">
                              <w:pPr>
                                <w:spacing w:line="223" w:lineRule="exact"/>
                                <w:rPr>
                                  <w:sz w:val="20"/>
                                </w:rPr>
                              </w:pPr>
                              <w:r>
                                <w:rPr>
                                  <w:color w:val="FFFFFF"/>
                                  <w:sz w:val="20"/>
                                </w:rPr>
                                <w:t>SHA-</w:t>
                              </w:r>
                              <w:r>
                                <w:rPr>
                                  <w:color w:val="FFFFFF"/>
                                  <w:spacing w:val="-5"/>
                                  <w:sz w:val="20"/>
                                </w:rPr>
                                <w:t>256</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0.879997pt;margin-top:38.393612pt;width:453.25pt;height:166.1pt;mso-position-horizontal-relative:page;mso-position-vertical-relative:paragraph;z-index:15765504" id="docshapegroup171" coordorigin="1418,768" coordsize="9065,3322">
                <v:shape style="position:absolute;left:1417;top:767;width:9065;height:3322" type="#_x0000_t75" id="docshape172" stroked="false">
                  <v:imagedata r:id="rId84" o:title=""/>
                </v:shape>
                <v:shape style="position:absolute;left:1531;top:931;width:2292;height:746" type="#_x0000_t202" id="docshape173" filled="false" stroked="false">
                  <v:textbox inset="0,0,0,0">
                    <w:txbxContent>
                      <w:p>
                        <w:pPr>
                          <w:spacing w:line="223" w:lineRule="exact" w:before="0"/>
                          <w:ind w:left="0" w:right="0" w:firstLine="0"/>
                          <w:jc w:val="left"/>
                          <w:rPr>
                            <w:sz w:val="20"/>
                          </w:rPr>
                        </w:pPr>
                        <w:r>
                          <w:rPr>
                            <w:sz w:val="20"/>
                          </w:rPr>
                          <w:t>Endereço </w:t>
                        </w:r>
                        <w:r>
                          <w:rPr>
                            <w:spacing w:val="-5"/>
                            <w:sz w:val="20"/>
                          </w:rPr>
                          <w:t>IP</w:t>
                        </w:r>
                      </w:p>
                      <w:p>
                        <w:pPr>
                          <w:spacing w:line="240" w:lineRule="auto" w:before="15"/>
                          <w:rPr>
                            <w:sz w:val="20"/>
                          </w:rPr>
                        </w:pPr>
                      </w:p>
                      <w:p>
                        <w:pPr>
                          <w:spacing w:before="1"/>
                          <w:ind w:left="737" w:right="0" w:firstLine="0"/>
                          <w:jc w:val="left"/>
                          <w:rPr>
                            <w:sz w:val="24"/>
                          </w:rPr>
                        </w:pPr>
                        <w:r>
                          <w:rPr>
                            <w:spacing w:val="-2"/>
                            <w:sz w:val="24"/>
                          </w:rPr>
                          <w:t>179.96.17.238</w:t>
                        </w:r>
                      </w:p>
                    </w:txbxContent>
                  </v:textbox>
                  <w10:wrap type="none"/>
                </v:shape>
                <v:shape style="position:absolute;left:6123;top:931;width:1535;height:564" type="#_x0000_t202" id="docshape174" filled="false" stroked="false">
                  <v:textbox inset="0,0,0,0">
                    <w:txbxContent>
                      <w:p>
                        <w:pPr>
                          <w:spacing w:line="223" w:lineRule="exact" w:before="0"/>
                          <w:ind w:left="0" w:right="0" w:firstLine="0"/>
                          <w:jc w:val="left"/>
                          <w:rPr>
                            <w:sz w:val="20"/>
                          </w:rPr>
                        </w:pPr>
                        <w:r>
                          <w:rPr>
                            <w:spacing w:val="-2"/>
                            <w:sz w:val="20"/>
                          </w:rPr>
                          <w:t>Geolocalização</w:t>
                        </w:r>
                      </w:p>
                      <w:p>
                        <w:pPr>
                          <w:spacing w:before="110"/>
                          <w:ind w:left="113" w:right="0" w:firstLine="0"/>
                          <w:jc w:val="left"/>
                          <w:rPr>
                            <w:sz w:val="20"/>
                          </w:rPr>
                        </w:pPr>
                        <w:r>
                          <w:rPr>
                            <w:sz w:val="20"/>
                          </w:rPr>
                          <w:t>Lat: -</w:t>
                        </w:r>
                        <w:r>
                          <w:rPr>
                            <w:spacing w:val="-2"/>
                            <w:sz w:val="20"/>
                          </w:rPr>
                          <w:t>16,715404</w:t>
                        </w:r>
                      </w:p>
                    </w:txbxContent>
                  </v:textbox>
                  <w10:wrap type="none"/>
                </v:shape>
                <v:shape style="position:absolute;left:8347;top:1271;width:1589;height:224" type="#_x0000_t202" id="docshape175" filled="false" stroked="false">
                  <v:textbox inset="0,0,0,0">
                    <w:txbxContent>
                      <w:p>
                        <w:pPr>
                          <w:spacing w:line="223" w:lineRule="exact" w:before="0"/>
                          <w:ind w:left="0" w:right="0" w:firstLine="0"/>
                          <w:jc w:val="left"/>
                          <w:rPr>
                            <w:sz w:val="20"/>
                          </w:rPr>
                        </w:pPr>
                        <w:r>
                          <w:rPr>
                            <w:sz w:val="20"/>
                          </w:rPr>
                          <w:t>Long: -</w:t>
                        </w:r>
                        <w:r>
                          <w:rPr>
                            <w:spacing w:val="-2"/>
                            <w:sz w:val="20"/>
                          </w:rPr>
                          <w:t>49,233478</w:t>
                        </w:r>
                      </w:p>
                    </w:txbxContent>
                  </v:textbox>
                  <w10:wrap type="none"/>
                </v:shape>
                <v:shape style="position:absolute;left:6237;top:1668;width:2155;height:224" type="#_x0000_t202" id="docshape176" filled="false" stroked="false">
                  <v:textbox inset="0,0,0,0">
                    <w:txbxContent>
                      <w:p>
                        <w:pPr>
                          <w:spacing w:line="223" w:lineRule="exact" w:before="0"/>
                          <w:ind w:left="0" w:right="0" w:firstLine="0"/>
                          <w:jc w:val="left"/>
                          <w:rPr>
                            <w:sz w:val="20"/>
                          </w:rPr>
                        </w:pPr>
                        <w:r>
                          <w:rPr>
                            <w:sz w:val="20"/>
                          </w:rPr>
                          <w:t>Precisão: 3307 </w:t>
                        </w:r>
                        <w:r>
                          <w:rPr>
                            <w:spacing w:val="-2"/>
                            <w:sz w:val="20"/>
                          </w:rPr>
                          <w:t>(metros)</w:t>
                        </w:r>
                      </w:p>
                    </w:txbxContent>
                  </v:textbox>
                  <w10:wrap type="none"/>
                </v:shape>
                <v:shape style="position:absolute;left:1531;top:2259;width:1408;height:269" type="#_x0000_t202" id="docshape177" filled="false" stroked="false">
                  <v:textbox inset="0,0,0,0">
                    <w:txbxContent>
                      <w:p>
                        <w:pPr>
                          <w:spacing w:line="268" w:lineRule="exact" w:before="0"/>
                          <w:ind w:left="0" w:right="0" w:firstLine="0"/>
                          <w:jc w:val="left"/>
                          <w:rPr>
                            <w:sz w:val="24"/>
                          </w:rPr>
                        </w:pPr>
                        <w:r>
                          <w:rPr>
                            <w:spacing w:val="-2"/>
                            <w:sz w:val="24"/>
                          </w:rPr>
                          <w:t>Autenticação</w:t>
                        </w:r>
                      </w:p>
                    </w:txbxContent>
                  </v:textbox>
                  <w10:wrap type="none"/>
                </v:shape>
                <v:shape style="position:absolute;left:3758;top:2275;width:4403;height:224" type="#_x0000_t202" id="docshape178" filled="false" stroked="false">
                  <v:textbox inset="0,0,0,0">
                    <w:txbxContent>
                      <w:p>
                        <w:pPr>
                          <w:spacing w:line="223" w:lineRule="exact" w:before="0"/>
                          <w:ind w:left="0" w:right="0" w:firstLine="0"/>
                          <w:jc w:val="left"/>
                          <w:rPr>
                            <w:sz w:val="20"/>
                          </w:rPr>
                        </w:pPr>
                        <w:hyperlink r:id="rId85">
                          <w:r>
                            <w:rPr>
                              <w:sz w:val="20"/>
                            </w:rPr>
                            <w:t>diretoria.executiva.hdt@isgsaude.org</w:t>
                          </w:r>
                        </w:hyperlink>
                        <w:r>
                          <w:rPr>
                            <w:sz w:val="20"/>
                          </w:rPr>
                          <w:t> </w:t>
                        </w:r>
                        <w:r>
                          <w:rPr>
                            <w:spacing w:val="-2"/>
                            <w:sz w:val="20"/>
                          </w:rPr>
                          <w:t>(Verificado)</w:t>
                        </w:r>
                      </w:p>
                    </w:txbxContent>
                  </v:textbox>
                  <w10:wrap type="none"/>
                </v:shape>
                <v:shape style="position:absolute;left:2626;top:2769;width:608;height:269" type="#_x0000_t202" id="docshape179" filled="false" stroked="false">
                  <v:textbox inset="0,0,0,0">
                    <w:txbxContent>
                      <w:p>
                        <w:pPr>
                          <w:spacing w:line="268" w:lineRule="exact" w:before="0"/>
                          <w:ind w:left="0" w:right="0" w:firstLine="0"/>
                          <w:jc w:val="left"/>
                          <w:rPr>
                            <w:sz w:val="24"/>
                          </w:rPr>
                        </w:pPr>
                        <w:r>
                          <w:rPr>
                            <w:spacing w:val="-2"/>
                            <w:sz w:val="24"/>
                          </w:rPr>
                          <w:t>Login</w:t>
                        </w:r>
                      </w:p>
                    </w:txbxContent>
                  </v:textbox>
                  <w10:wrap type="none"/>
                </v:shape>
                <v:shape style="position:absolute;left:2978;top:3591;width:5963;height:269" type="#_x0000_t202" id="docshape180" filled="false" stroked="false">
                  <v:textbox inset="0,0,0,0">
                    <w:txbxContent>
                      <w:p>
                        <w:pPr>
                          <w:spacing w:line="268" w:lineRule="exact" w:before="0"/>
                          <w:ind w:left="0" w:right="0" w:firstLine="0"/>
                          <w:jc w:val="left"/>
                          <w:rPr>
                            <w:rFonts w:ascii="Arial"/>
                            <w:b/>
                            <w:sz w:val="24"/>
                          </w:rPr>
                        </w:pPr>
                        <w:r>
                          <w:rPr>
                            <w:rFonts w:ascii="Arial"/>
                            <w:b/>
                            <w:color w:val="FFFFFF"/>
                            <w:spacing w:val="-2"/>
                            <w:sz w:val="24"/>
                          </w:rPr>
                          <w:t>eZDx9FqsHXqj1WjPI9C0JaIr5eFg236kN/89s2EZF9s=</w:t>
                        </w:r>
                      </w:p>
                    </w:txbxContent>
                  </v:textbox>
                  <w10:wrap type="none"/>
                </v:shape>
                <v:shape style="position:absolute;left:9557;top:3794;width:832;height:224" type="#_x0000_t202" id="docshape181" filled="false" stroked="false">
                  <v:textbox inset="0,0,0,0">
                    <w:txbxContent>
                      <w:p>
                        <w:pPr>
                          <w:spacing w:line="223" w:lineRule="exact" w:before="0"/>
                          <w:ind w:left="0" w:right="0" w:firstLine="0"/>
                          <w:jc w:val="left"/>
                          <w:rPr>
                            <w:sz w:val="20"/>
                          </w:rPr>
                        </w:pPr>
                        <w:r>
                          <w:rPr>
                            <w:color w:val="FFFFFF"/>
                            <w:sz w:val="20"/>
                          </w:rPr>
                          <w:t>SHA-</w:t>
                        </w:r>
                        <w:r>
                          <w:rPr>
                            <w:color w:val="FFFFFF"/>
                            <w:spacing w:val="-5"/>
                            <w:sz w:val="20"/>
                          </w:rPr>
                          <w:t>256</w:t>
                        </w:r>
                      </w:p>
                    </w:txbxContent>
                  </v:textbox>
                  <w10:wrap type="none"/>
                </v:shape>
                <w10:wrap type="none"/>
              </v:group>
            </w:pict>
          </mc:Fallback>
        </mc:AlternateContent>
      </w:r>
      <w:r>
        <w:rPr>
          <w:noProof/>
          <w:position w:val="1"/>
          <w:lang w:val="pt-BR" w:eastAsia="pt-BR"/>
        </w:rPr>
        <w:drawing>
          <wp:inline distT="0" distB="0" distL="0" distR="0">
            <wp:extent cx="163878" cy="12651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86" cstate="print"/>
                    <a:stretch>
                      <a:fillRect/>
                    </a:stretch>
                  </pic:blipFill>
                  <pic:spPr>
                    <a:xfrm>
                      <a:off x="0" y="0"/>
                      <a:ext cx="163878" cy="126510"/>
                    </a:xfrm>
                    <a:prstGeom prst="rect">
                      <a:avLst/>
                    </a:prstGeom>
                  </pic:spPr>
                </pic:pic>
              </a:graphicData>
            </a:graphic>
          </wp:inline>
        </w:drawing>
      </w:r>
      <w:r>
        <w:rPr>
          <w:rFonts w:ascii="Times New Roman" w:hAnsi="Times New Roman"/>
          <w:spacing w:val="80"/>
          <w:sz w:val="20"/>
        </w:rPr>
        <w:t xml:space="preserve"> </w:t>
      </w:r>
      <w:r>
        <w:rPr>
          <w:sz w:val="24"/>
        </w:rPr>
        <w:t>Antônio</w:t>
      </w:r>
      <w:r>
        <w:rPr>
          <w:spacing w:val="-3"/>
          <w:sz w:val="24"/>
        </w:rPr>
        <w:t xml:space="preserve"> </w:t>
      </w:r>
      <w:r>
        <w:rPr>
          <w:sz w:val="24"/>
        </w:rPr>
        <w:t>Jorge</w:t>
      </w:r>
      <w:r>
        <w:rPr>
          <w:spacing w:val="-3"/>
          <w:sz w:val="24"/>
        </w:rPr>
        <w:t xml:space="preserve"> </w:t>
      </w:r>
      <w:r>
        <w:rPr>
          <w:sz w:val="24"/>
        </w:rPr>
        <w:t>Almeida</w:t>
      </w:r>
      <w:r>
        <w:rPr>
          <w:spacing w:val="-3"/>
          <w:sz w:val="24"/>
        </w:rPr>
        <w:t xml:space="preserve"> </w:t>
      </w:r>
      <w:r>
        <w:rPr>
          <w:sz w:val="24"/>
        </w:rPr>
        <w:t>Maciel</w:t>
      </w:r>
      <w:r>
        <w:rPr>
          <w:spacing w:val="40"/>
          <w:sz w:val="24"/>
        </w:rPr>
        <w:t xml:space="preserve"> </w:t>
      </w:r>
      <w:r>
        <w:rPr>
          <w:sz w:val="24"/>
        </w:rPr>
        <w:t>(CPF</w:t>
      </w:r>
      <w:r>
        <w:rPr>
          <w:spacing w:val="-3"/>
          <w:sz w:val="24"/>
        </w:rPr>
        <w:t xml:space="preserve"> </w:t>
      </w:r>
      <w:r>
        <w:rPr>
          <w:sz w:val="24"/>
        </w:rPr>
        <w:t>***</w:t>
      </w:r>
      <w:proofErr w:type="gramStart"/>
      <w:r>
        <w:rPr>
          <w:sz w:val="24"/>
        </w:rPr>
        <w:t>.</w:t>
      </w:r>
      <w:proofErr w:type="gramEnd"/>
      <w:r>
        <w:rPr>
          <w:sz w:val="24"/>
        </w:rPr>
        <w:t>605.175-**)</w:t>
      </w:r>
      <w:r>
        <w:rPr>
          <w:spacing w:val="-3"/>
          <w:sz w:val="24"/>
        </w:rPr>
        <w:t xml:space="preserve"> </w:t>
      </w:r>
      <w:r>
        <w:rPr>
          <w:sz w:val="24"/>
        </w:rPr>
        <w:t>em</w:t>
      </w:r>
      <w:r>
        <w:rPr>
          <w:spacing w:val="-3"/>
          <w:sz w:val="24"/>
        </w:rPr>
        <w:t xml:space="preserve"> </w:t>
      </w:r>
      <w:r>
        <w:rPr>
          <w:sz w:val="24"/>
        </w:rPr>
        <w:t>27/06/2025</w:t>
      </w:r>
      <w:r>
        <w:rPr>
          <w:spacing w:val="-3"/>
          <w:sz w:val="24"/>
        </w:rPr>
        <w:t xml:space="preserve"> </w:t>
      </w:r>
      <w:r>
        <w:rPr>
          <w:sz w:val="24"/>
        </w:rPr>
        <w:t>16:59</w:t>
      </w:r>
      <w:r>
        <w:rPr>
          <w:spacing w:val="-3"/>
          <w:sz w:val="24"/>
        </w:rPr>
        <w:t xml:space="preserve"> </w:t>
      </w:r>
      <w:r>
        <w:rPr>
          <w:sz w:val="24"/>
        </w:rPr>
        <w:t>- Assinado eletronicamente</w:t>
      </w: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rPr>
          <w:sz w:val="24"/>
        </w:rPr>
      </w:pPr>
    </w:p>
    <w:p w:rsidR="00647DF1" w:rsidRDefault="00647DF1">
      <w:pPr>
        <w:pStyle w:val="Corpodetexto"/>
        <w:spacing w:before="100"/>
        <w:rPr>
          <w:sz w:val="24"/>
        </w:rPr>
      </w:pPr>
    </w:p>
    <w:p w:rsidR="00647DF1" w:rsidRDefault="00C73E17">
      <w:pPr>
        <w:spacing w:before="1" w:line="312" w:lineRule="auto"/>
        <w:ind w:left="454" w:hanging="441"/>
        <w:rPr>
          <w:sz w:val="24"/>
        </w:rPr>
      </w:pPr>
      <w:r>
        <w:rPr>
          <w:noProof/>
          <w:sz w:val="24"/>
          <w:lang w:val="pt-BR" w:eastAsia="pt-BR"/>
        </w:rPr>
        <mc:AlternateContent>
          <mc:Choice Requires="wps">
            <w:drawing>
              <wp:anchor distT="0" distB="0" distL="0" distR="0" simplePos="0" relativeHeight="15766016" behindDoc="0" locked="0" layoutInCell="1" allowOverlap="1">
                <wp:simplePos x="0" y="0"/>
                <wp:positionH relativeFrom="page">
                  <wp:posOffset>900175</wp:posOffset>
                </wp:positionH>
                <wp:positionV relativeFrom="paragraph">
                  <wp:posOffset>487831</wp:posOffset>
                </wp:positionV>
                <wp:extent cx="5756275" cy="210947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6275" cy="2109470"/>
                          <a:chOff x="0" y="0"/>
                          <a:chExt cx="5756275" cy="2109470"/>
                        </a:xfrm>
                      </wpg:grpSpPr>
                      <pic:pic xmlns:pic="http://schemas.openxmlformats.org/drawingml/2006/picture">
                        <pic:nvPicPr>
                          <pic:cNvPr id="186" name="Image 186"/>
                          <pic:cNvPicPr/>
                        </pic:nvPicPr>
                        <pic:blipFill>
                          <a:blip r:embed="rId84" cstate="print"/>
                          <a:stretch>
                            <a:fillRect/>
                          </a:stretch>
                        </pic:blipFill>
                        <pic:spPr>
                          <a:xfrm>
                            <a:off x="0" y="0"/>
                            <a:ext cx="5756275" cy="2108962"/>
                          </a:xfrm>
                          <a:prstGeom prst="rect">
                            <a:avLst/>
                          </a:prstGeom>
                        </pic:spPr>
                      </pic:pic>
                      <wps:wsp>
                        <wps:cNvPr id="187" name="Textbox 187"/>
                        <wps:cNvSpPr txBox="1"/>
                        <wps:spPr>
                          <a:xfrm>
                            <a:off x="72009" y="103851"/>
                            <a:ext cx="711835" cy="142240"/>
                          </a:xfrm>
                          <a:prstGeom prst="rect">
                            <a:avLst/>
                          </a:prstGeom>
                        </wps:spPr>
                        <wps:txbx>
                          <w:txbxContent>
                            <w:p w:rsidR="00647DF1" w:rsidRDefault="00C73E17">
                              <w:pPr>
                                <w:spacing w:line="223" w:lineRule="exact"/>
                                <w:rPr>
                                  <w:sz w:val="20"/>
                                </w:rPr>
                              </w:pPr>
                              <w:r>
                                <w:rPr>
                                  <w:sz w:val="20"/>
                                </w:rPr>
                                <w:t xml:space="preserve">Endereço </w:t>
                              </w:r>
                              <w:r>
                                <w:rPr>
                                  <w:spacing w:val="-5"/>
                                  <w:sz w:val="20"/>
                                </w:rPr>
                                <w:t>IP</w:t>
                              </w:r>
                            </w:p>
                          </w:txbxContent>
                        </wps:txbx>
                        <wps:bodyPr wrap="square" lIns="0" tIns="0" rIns="0" bIns="0" rtlCol="0">
                          <a:noAutofit/>
                        </wps:bodyPr>
                      </wps:wsp>
                      <wps:wsp>
                        <wps:cNvPr id="188" name="Textbox 188"/>
                        <wps:cNvSpPr txBox="1"/>
                        <wps:spPr>
                          <a:xfrm>
                            <a:off x="2988310" y="103851"/>
                            <a:ext cx="881380" cy="142240"/>
                          </a:xfrm>
                          <a:prstGeom prst="rect">
                            <a:avLst/>
                          </a:prstGeom>
                        </wps:spPr>
                        <wps:txbx>
                          <w:txbxContent>
                            <w:p w:rsidR="00647DF1" w:rsidRDefault="00C73E17">
                              <w:pPr>
                                <w:spacing w:line="223" w:lineRule="exact"/>
                                <w:rPr>
                                  <w:sz w:val="20"/>
                                </w:rPr>
                              </w:pPr>
                              <w:r>
                                <w:rPr>
                                  <w:spacing w:val="-2"/>
                                  <w:sz w:val="20"/>
                                </w:rPr>
                                <w:t>Geolocalização</w:t>
                              </w:r>
                            </w:p>
                          </w:txbxContent>
                        </wps:txbx>
                        <wps:bodyPr wrap="square" lIns="0" tIns="0" rIns="0" bIns="0" rtlCol="0">
                          <a:noAutofit/>
                        </wps:bodyPr>
                      </wps:wsp>
                      <wps:wsp>
                        <wps:cNvPr id="189" name="Textbox 189"/>
                        <wps:cNvSpPr txBox="1"/>
                        <wps:spPr>
                          <a:xfrm>
                            <a:off x="540004" y="406993"/>
                            <a:ext cx="1156970" cy="170815"/>
                          </a:xfrm>
                          <a:prstGeom prst="rect">
                            <a:avLst/>
                          </a:prstGeom>
                        </wps:spPr>
                        <wps:txbx>
                          <w:txbxContent>
                            <w:p w:rsidR="00647DF1" w:rsidRDefault="00C73E17">
                              <w:pPr>
                                <w:spacing w:line="268" w:lineRule="exact"/>
                                <w:rPr>
                                  <w:sz w:val="24"/>
                                </w:rPr>
                              </w:pPr>
                              <w:r>
                                <w:rPr>
                                  <w:spacing w:val="-2"/>
                                  <w:sz w:val="24"/>
                                </w:rPr>
                                <w:t>179.131.154.177</w:t>
                              </w:r>
                            </w:p>
                          </w:txbxContent>
                        </wps:txbx>
                        <wps:bodyPr wrap="square" lIns="0" tIns="0" rIns="0" bIns="0" rtlCol="0">
                          <a:noAutofit/>
                        </wps:bodyPr>
                      </wps:wsp>
                      <wps:wsp>
                        <wps:cNvPr id="190" name="Textbox 190"/>
                        <wps:cNvSpPr txBox="1"/>
                        <wps:spPr>
                          <a:xfrm>
                            <a:off x="3456432" y="406993"/>
                            <a:ext cx="1021080" cy="170815"/>
                          </a:xfrm>
                          <a:prstGeom prst="rect">
                            <a:avLst/>
                          </a:prstGeom>
                        </wps:spPr>
                        <wps:txbx>
                          <w:txbxContent>
                            <w:p w:rsidR="00647DF1" w:rsidRDefault="00C73E17">
                              <w:pPr>
                                <w:spacing w:line="268" w:lineRule="exact"/>
                                <w:rPr>
                                  <w:sz w:val="24"/>
                                </w:rPr>
                              </w:pPr>
                              <w:r>
                                <w:rPr>
                                  <w:sz w:val="24"/>
                                </w:rPr>
                                <w:t xml:space="preserve">Não </w:t>
                              </w:r>
                              <w:r>
                                <w:rPr>
                                  <w:spacing w:val="-2"/>
                                  <w:sz w:val="24"/>
                                </w:rPr>
                                <w:t>disponível</w:t>
                              </w:r>
                            </w:p>
                          </w:txbxContent>
                        </wps:txbx>
                        <wps:bodyPr wrap="square" lIns="0" tIns="0" rIns="0" bIns="0" rtlCol="0">
                          <a:noAutofit/>
                        </wps:bodyPr>
                      </wps:wsp>
                      <wps:wsp>
                        <wps:cNvPr id="191" name="Textbox 191"/>
                        <wps:cNvSpPr txBox="1"/>
                        <wps:spPr>
                          <a:xfrm>
                            <a:off x="72009" y="947124"/>
                            <a:ext cx="894080" cy="170815"/>
                          </a:xfrm>
                          <a:prstGeom prst="rect">
                            <a:avLst/>
                          </a:prstGeom>
                        </wps:spPr>
                        <wps:txbx>
                          <w:txbxContent>
                            <w:p w:rsidR="00647DF1" w:rsidRDefault="00C73E17">
                              <w:pPr>
                                <w:spacing w:line="268" w:lineRule="exact"/>
                                <w:rPr>
                                  <w:sz w:val="24"/>
                                </w:rPr>
                              </w:pPr>
                              <w:r>
                                <w:rPr>
                                  <w:spacing w:val="-2"/>
                                  <w:sz w:val="24"/>
                                </w:rPr>
                                <w:t>Autenticação</w:t>
                              </w:r>
                            </w:p>
                          </w:txbxContent>
                        </wps:txbx>
                        <wps:bodyPr wrap="square" lIns="0" tIns="0" rIns="0" bIns="0" rtlCol="0">
                          <a:noAutofit/>
                        </wps:bodyPr>
                      </wps:wsp>
                      <wps:wsp>
                        <wps:cNvPr id="192" name="Textbox 192"/>
                        <wps:cNvSpPr txBox="1"/>
                        <wps:spPr>
                          <a:xfrm>
                            <a:off x="1730120" y="957164"/>
                            <a:ext cx="2308860" cy="142240"/>
                          </a:xfrm>
                          <a:prstGeom prst="rect">
                            <a:avLst/>
                          </a:prstGeom>
                        </wps:spPr>
                        <wps:txbx>
                          <w:txbxContent>
                            <w:p w:rsidR="00647DF1" w:rsidRDefault="00C73E17">
                              <w:pPr>
                                <w:spacing w:line="223" w:lineRule="exact"/>
                                <w:rPr>
                                  <w:sz w:val="20"/>
                                </w:rPr>
                              </w:pPr>
                              <w:hyperlink r:id="rId87">
                                <w:r>
                                  <w:rPr>
                                    <w:sz w:val="20"/>
                                  </w:rPr>
                                  <w:t>dirtecnica.hdt@isgsaude.org</w:t>
                                </w:r>
                              </w:hyperlink>
                              <w:r>
                                <w:rPr>
                                  <w:sz w:val="20"/>
                                </w:rPr>
                                <w:t xml:space="preserve"> </w:t>
                              </w:r>
                              <w:r>
                                <w:rPr>
                                  <w:spacing w:val="-2"/>
                                  <w:sz w:val="20"/>
                                </w:rPr>
                                <w:t>(Verificado)</w:t>
                              </w:r>
                            </w:p>
                          </w:txbxContent>
                        </wps:txbx>
                        <wps:bodyPr wrap="square" lIns="0" tIns="0" rIns="0" bIns="0" rtlCol="0">
                          <a:noAutofit/>
                        </wps:bodyPr>
                      </wps:wsp>
                      <wps:wsp>
                        <wps:cNvPr id="193" name="Textbox 193"/>
                        <wps:cNvSpPr txBox="1"/>
                        <wps:spPr>
                          <a:xfrm>
                            <a:off x="767715" y="1271101"/>
                            <a:ext cx="386080" cy="170815"/>
                          </a:xfrm>
                          <a:prstGeom prst="rect">
                            <a:avLst/>
                          </a:prstGeom>
                        </wps:spPr>
                        <wps:txbx>
                          <w:txbxContent>
                            <w:p w:rsidR="00647DF1" w:rsidRDefault="00C73E17">
                              <w:pPr>
                                <w:spacing w:line="268" w:lineRule="exact"/>
                                <w:rPr>
                                  <w:sz w:val="24"/>
                                </w:rPr>
                              </w:pPr>
                              <w:r>
                                <w:rPr>
                                  <w:spacing w:val="-2"/>
                                  <w:sz w:val="24"/>
                                </w:rPr>
                                <w:t>Login</w:t>
                              </w:r>
                            </w:p>
                          </w:txbxContent>
                        </wps:txbx>
                        <wps:bodyPr wrap="square" lIns="0" tIns="0" rIns="0" bIns="0" rtlCol="0">
                          <a:noAutofit/>
                        </wps:bodyPr>
                      </wps:wsp>
                      <wps:wsp>
                        <wps:cNvPr id="194" name="Textbox 194"/>
                        <wps:cNvSpPr txBox="1"/>
                        <wps:spPr>
                          <a:xfrm>
                            <a:off x="769493" y="1793198"/>
                            <a:ext cx="4230370" cy="170815"/>
                          </a:xfrm>
                          <a:prstGeom prst="rect">
                            <a:avLst/>
                          </a:prstGeom>
                        </wps:spPr>
                        <wps:txbx>
                          <w:txbxContent>
                            <w:p w:rsidR="00647DF1" w:rsidRDefault="00C73E17">
                              <w:pPr>
                                <w:spacing w:line="268" w:lineRule="exact"/>
                                <w:rPr>
                                  <w:rFonts w:ascii="Arial"/>
                                  <w:b/>
                                  <w:sz w:val="24"/>
                                </w:rPr>
                              </w:pPr>
                              <w:proofErr w:type="gramStart"/>
                              <w:r>
                                <w:rPr>
                                  <w:rFonts w:ascii="Arial"/>
                                  <w:b/>
                                  <w:color w:val="FFFFFF"/>
                                  <w:spacing w:val="-2"/>
                                  <w:sz w:val="24"/>
                                </w:rPr>
                                <w:t>4UT7</w:t>
                              </w:r>
                              <w:proofErr w:type="gramEnd"/>
                              <w:r>
                                <w:rPr>
                                  <w:rFonts w:ascii="Arial"/>
                                  <w:b/>
                                  <w:color w:val="FFFFFF"/>
                                  <w:spacing w:val="-2"/>
                                  <w:sz w:val="24"/>
                                </w:rPr>
                                <w:t>+h6yhFo46QgzRvMKvBo0RnU5Rx9hgcpQQAnJ4DE=</w:t>
                              </w:r>
                            </w:p>
                          </w:txbxContent>
                        </wps:txbx>
                        <wps:bodyPr wrap="square" lIns="0" tIns="0" rIns="0" bIns="0" rtlCol="0">
                          <a:noAutofit/>
                        </wps:bodyPr>
                      </wps:wsp>
                      <wps:wsp>
                        <wps:cNvPr id="195" name="Textbox 195"/>
                        <wps:cNvSpPr txBox="1"/>
                        <wps:spPr>
                          <a:xfrm>
                            <a:off x="5169027" y="1922110"/>
                            <a:ext cx="528320" cy="142240"/>
                          </a:xfrm>
                          <a:prstGeom prst="rect">
                            <a:avLst/>
                          </a:prstGeom>
                        </wps:spPr>
                        <wps:txbx>
                          <w:txbxContent>
                            <w:p w:rsidR="00647DF1" w:rsidRDefault="00C73E17">
                              <w:pPr>
                                <w:spacing w:line="223" w:lineRule="exact"/>
                                <w:rPr>
                                  <w:sz w:val="20"/>
                                </w:rPr>
                              </w:pPr>
                              <w:r>
                                <w:rPr>
                                  <w:color w:val="FFFFFF"/>
                                  <w:sz w:val="20"/>
                                </w:rPr>
                                <w:t>SHA-</w:t>
                              </w:r>
                              <w:r>
                                <w:rPr>
                                  <w:color w:val="FFFFFF"/>
                                  <w:spacing w:val="-5"/>
                                  <w:sz w:val="20"/>
                                </w:rPr>
                                <w:t>256</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0.879997pt;margin-top:38.411896pt;width:453.25pt;height:166.1pt;mso-position-horizontal-relative:page;mso-position-vertical-relative:paragraph;z-index:15766016" id="docshapegroup182" coordorigin="1418,768" coordsize="9065,3322">
                <v:shape style="position:absolute;left:1417;top:768;width:9065;height:3322" type="#_x0000_t75" id="docshape183" stroked="false">
                  <v:imagedata r:id="rId84" o:title=""/>
                </v:shape>
                <v:shape style="position:absolute;left:1531;top:931;width:1121;height:224" type="#_x0000_t202" id="docshape184" filled="false" stroked="false">
                  <v:textbox inset="0,0,0,0">
                    <w:txbxContent>
                      <w:p>
                        <w:pPr>
                          <w:spacing w:line="223" w:lineRule="exact" w:before="0"/>
                          <w:ind w:left="0" w:right="0" w:firstLine="0"/>
                          <w:jc w:val="left"/>
                          <w:rPr>
                            <w:sz w:val="20"/>
                          </w:rPr>
                        </w:pPr>
                        <w:r>
                          <w:rPr>
                            <w:sz w:val="20"/>
                          </w:rPr>
                          <w:t>Endereço </w:t>
                        </w:r>
                        <w:r>
                          <w:rPr>
                            <w:spacing w:val="-5"/>
                            <w:sz w:val="20"/>
                          </w:rPr>
                          <w:t>IP</w:t>
                        </w:r>
                      </w:p>
                    </w:txbxContent>
                  </v:textbox>
                  <w10:wrap type="none"/>
                </v:shape>
                <v:shape style="position:absolute;left:6123;top:931;width:1388;height:224" type="#_x0000_t202" id="docshape185" filled="false" stroked="false">
                  <v:textbox inset="0,0,0,0">
                    <w:txbxContent>
                      <w:p>
                        <w:pPr>
                          <w:spacing w:line="223" w:lineRule="exact" w:before="0"/>
                          <w:ind w:left="0" w:right="0" w:firstLine="0"/>
                          <w:jc w:val="left"/>
                          <w:rPr>
                            <w:sz w:val="20"/>
                          </w:rPr>
                        </w:pPr>
                        <w:r>
                          <w:rPr>
                            <w:spacing w:val="-2"/>
                            <w:sz w:val="20"/>
                          </w:rPr>
                          <w:t>Geolocalização</w:t>
                        </w:r>
                      </w:p>
                    </w:txbxContent>
                  </v:textbox>
                  <w10:wrap type="none"/>
                </v:shape>
                <v:shape style="position:absolute;left:2268;top:1409;width:1822;height:269" type="#_x0000_t202" id="docshape186" filled="false" stroked="false">
                  <v:textbox inset="0,0,0,0">
                    <w:txbxContent>
                      <w:p>
                        <w:pPr>
                          <w:spacing w:line="268" w:lineRule="exact" w:before="0"/>
                          <w:ind w:left="0" w:right="0" w:firstLine="0"/>
                          <w:jc w:val="left"/>
                          <w:rPr>
                            <w:sz w:val="24"/>
                          </w:rPr>
                        </w:pPr>
                        <w:r>
                          <w:rPr>
                            <w:spacing w:val="-2"/>
                            <w:sz w:val="24"/>
                          </w:rPr>
                          <w:t>179.131.154.177</w:t>
                        </w:r>
                      </w:p>
                    </w:txbxContent>
                  </v:textbox>
                  <w10:wrap type="none"/>
                </v:shape>
                <v:shape style="position:absolute;left:6860;top:1409;width:1608;height:269" type="#_x0000_t202" id="docshape187" filled="false" stroked="false">
                  <v:textbox inset="0,0,0,0">
                    <w:txbxContent>
                      <w:p>
                        <w:pPr>
                          <w:spacing w:line="268" w:lineRule="exact" w:before="0"/>
                          <w:ind w:left="0" w:right="0" w:firstLine="0"/>
                          <w:jc w:val="left"/>
                          <w:rPr>
                            <w:sz w:val="24"/>
                          </w:rPr>
                        </w:pPr>
                        <w:r>
                          <w:rPr>
                            <w:sz w:val="24"/>
                          </w:rPr>
                          <w:t>Não </w:t>
                        </w:r>
                        <w:r>
                          <w:rPr>
                            <w:spacing w:val="-2"/>
                            <w:sz w:val="24"/>
                          </w:rPr>
                          <w:t>disponível</w:t>
                        </w:r>
                      </w:p>
                    </w:txbxContent>
                  </v:textbox>
                  <w10:wrap type="none"/>
                </v:shape>
                <v:shape style="position:absolute;left:1531;top:2259;width:1408;height:269" type="#_x0000_t202" id="docshape188" filled="false" stroked="false">
                  <v:textbox inset="0,0,0,0">
                    <w:txbxContent>
                      <w:p>
                        <w:pPr>
                          <w:spacing w:line="268" w:lineRule="exact" w:before="0"/>
                          <w:ind w:left="0" w:right="0" w:firstLine="0"/>
                          <w:jc w:val="left"/>
                          <w:rPr>
                            <w:sz w:val="24"/>
                          </w:rPr>
                        </w:pPr>
                        <w:r>
                          <w:rPr>
                            <w:spacing w:val="-2"/>
                            <w:sz w:val="24"/>
                          </w:rPr>
                          <w:t>Autenticação</w:t>
                        </w:r>
                      </w:p>
                    </w:txbxContent>
                  </v:textbox>
                  <w10:wrap type="none"/>
                </v:shape>
                <v:shape style="position:absolute;left:4142;top:2275;width:3636;height:224" type="#_x0000_t202" id="docshape189" filled="false" stroked="false">
                  <v:textbox inset="0,0,0,0">
                    <w:txbxContent>
                      <w:p>
                        <w:pPr>
                          <w:spacing w:line="223" w:lineRule="exact" w:before="0"/>
                          <w:ind w:left="0" w:right="0" w:firstLine="0"/>
                          <w:jc w:val="left"/>
                          <w:rPr>
                            <w:sz w:val="20"/>
                          </w:rPr>
                        </w:pPr>
                        <w:hyperlink r:id="rId88">
                          <w:r>
                            <w:rPr>
                              <w:sz w:val="20"/>
                            </w:rPr>
                            <w:t>dirtecnica.hdt@isgsaude.org</w:t>
                          </w:r>
                        </w:hyperlink>
                        <w:r>
                          <w:rPr>
                            <w:sz w:val="20"/>
                          </w:rPr>
                          <w:t> </w:t>
                        </w:r>
                        <w:r>
                          <w:rPr>
                            <w:spacing w:val="-2"/>
                            <w:sz w:val="20"/>
                          </w:rPr>
                          <w:t>(Verificado)</w:t>
                        </w:r>
                      </w:p>
                    </w:txbxContent>
                  </v:textbox>
                  <w10:wrap type="none"/>
                </v:shape>
                <v:shape style="position:absolute;left:2626;top:2769;width:608;height:269" type="#_x0000_t202" id="docshape190" filled="false" stroked="false">
                  <v:textbox inset="0,0,0,0">
                    <w:txbxContent>
                      <w:p>
                        <w:pPr>
                          <w:spacing w:line="268" w:lineRule="exact" w:before="0"/>
                          <w:ind w:left="0" w:right="0" w:firstLine="0"/>
                          <w:jc w:val="left"/>
                          <w:rPr>
                            <w:sz w:val="24"/>
                          </w:rPr>
                        </w:pPr>
                        <w:r>
                          <w:rPr>
                            <w:spacing w:val="-2"/>
                            <w:sz w:val="24"/>
                          </w:rPr>
                          <w:t>Login</w:t>
                        </w:r>
                      </w:p>
                    </w:txbxContent>
                  </v:textbox>
                  <w10:wrap type="none"/>
                </v:shape>
                <v:shape style="position:absolute;left:2629;top:3592;width:6662;height:269" type="#_x0000_t202" id="docshape191" filled="false" stroked="false">
                  <v:textbox inset="0,0,0,0">
                    <w:txbxContent>
                      <w:p>
                        <w:pPr>
                          <w:spacing w:line="268" w:lineRule="exact" w:before="0"/>
                          <w:ind w:left="0" w:right="0" w:firstLine="0"/>
                          <w:jc w:val="left"/>
                          <w:rPr>
                            <w:rFonts w:ascii="Arial"/>
                            <w:b/>
                            <w:sz w:val="24"/>
                          </w:rPr>
                        </w:pPr>
                        <w:r>
                          <w:rPr>
                            <w:rFonts w:ascii="Arial"/>
                            <w:b/>
                            <w:color w:val="FFFFFF"/>
                            <w:spacing w:val="-2"/>
                            <w:sz w:val="24"/>
                          </w:rPr>
                          <w:t>4UT7+h6yhFo46QgzRvMKvBo0RnU5Rx9hgcpQQAnJ4DE=</w:t>
                        </w:r>
                      </w:p>
                    </w:txbxContent>
                  </v:textbox>
                  <w10:wrap type="none"/>
                </v:shape>
                <v:shape style="position:absolute;left:9557;top:3795;width:832;height:224" type="#_x0000_t202" id="docshape192" filled="false" stroked="false">
                  <v:textbox inset="0,0,0,0">
                    <w:txbxContent>
                      <w:p>
                        <w:pPr>
                          <w:spacing w:line="223" w:lineRule="exact" w:before="0"/>
                          <w:ind w:left="0" w:right="0" w:firstLine="0"/>
                          <w:jc w:val="left"/>
                          <w:rPr>
                            <w:sz w:val="20"/>
                          </w:rPr>
                        </w:pPr>
                        <w:r>
                          <w:rPr>
                            <w:color w:val="FFFFFF"/>
                            <w:sz w:val="20"/>
                          </w:rPr>
                          <w:t>SHA-</w:t>
                        </w:r>
                        <w:r>
                          <w:rPr>
                            <w:color w:val="FFFFFF"/>
                            <w:spacing w:val="-5"/>
                            <w:sz w:val="20"/>
                          </w:rPr>
                          <w:t>256</w:t>
                        </w:r>
                      </w:p>
                    </w:txbxContent>
                  </v:textbox>
                  <w10:wrap type="none"/>
                </v:shape>
                <w10:wrap type="none"/>
              </v:group>
            </w:pict>
          </mc:Fallback>
        </mc:AlternateContent>
      </w:r>
      <w:r>
        <w:rPr>
          <w:noProof/>
          <w:position w:val="1"/>
          <w:lang w:val="pt-BR" w:eastAsia="pt-BR"/>
        </w:rPr>
        <w:drawing>
          <wp:inline distT="0" distB="0" distL="0" distR="0">
            <wp:extent cx="163878" cy="12651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86" cstate="print"/>
                    <a:stretch>
                      <a:fillRect/>
                    </a:stretch>
                  </pic:blipFill>
                  <pic:spPr>
                    <a:xfrm>
                      <a:off x="0" y="0"/>
                      <a:ext cx="163878" cy="126510"/>
                    </a:xfrm>
                    <a:prstGeom prst="rect">
                      <a:avLst/>
                    </a:prstGeom>
                  </pic:spPr>
                </pic:pic>
              </a:graphicData>
            </a:graphic>
          </wp:inline>
        </w:drawing>
      </w:r>
      <w:r>
        <w:rPr>
          <w:rFonts w:ascii="Times New Roman"/>
          <w:spacing w:val="80"/>
          <w:w w:val="150"/>
          <w:sz w:val="20"/>
        </w:rPr>
        <w:t xml:space="preserve"> </w:t>
      </w:r>
      <w:r>
        <w:rPr>
          <w:sz w:val="24"/>
        </w:rPr>
        <w:t>Vivian</w:t>
      </w:r>
      <w:r>
        <w:rPr>
          <w:spacing w:val="-4"/>
          <w:sz w:val="24"/>
        </w:rPr>
        <w:t xml:space="preserve"> </w:t>
      </w:r>
      <w:r>
        <w:rPr>
          <w:sz w:val="24"/>
        </w:rPr>
        <w:t>Siqueira</w:t>
      </w:r>
      <w:r>
        <w:rPr>
          <w:spacing w:val="-4"/>
          <w:sz w:val="24"/>
        </w:rPr>
        <w:t xml:space="preserve"> </w:t>
      </w:r>
      <w:r>
        <w:rPr>
          <w:sz w:val="24"/>
        </w:rPr>
        <w:t>Furtado</w:t>
      </w:r>
      <w:r>
        <w:rPr>
          <w:spacing w:val="-4"/>
          <w:sz w:val="24"/>
        </w:rPr>
        <w:t xml:space="preserve"> </w:t>
      </w:r>
      <w:r>
        <w:rPr>
          <w:sz w:val="24"/>
        </w:rPr>
        <w:t>Passos</w:t>
      </w:r>
      <w:r>
        <w:rPr>
          <w:spacing w:val="-4"/>
          <w:sz w:val="24"/>
        </w:rPr>
        <w:t xml:space="preserve"> </w:t>
      </w:r>
      <w:r>
        <w:rPr>
          <w:sz w:val="24"/>
        </w:rPr>
        <w:t>(CPF</w:t>
      </w:r>
      <w:r>
        <w:rPr>
          <w:spacing w:val="-4"/>
          <w:sz w:val="24"/>
        </w:rPr>
        <w:t xml:space="preserve"> </w:t>
      </w:r>
      <w:r>
        <w:rPr>
          <w:sz w:val="24"/>
        </w:rPr>
        <w:t>***</w:t>
      </w:r>
      <w:proofErr w:type="gramStart"/>
      <w:r>
        <w:rPr>
          <w:sz w:val="24"/>
        </w:rPr>
        <w:t>.</w:t>
      </w:r>
      <w:proofErr w:type="gramEnd"/>
      <w:r>
        <w:rPr>
          <w:sz w:val="24"/>
        </w:rPr>
        <w:t>113.511-**)</w:t>
      </w:r>
      <w:r>
        <w:rPr>
          <w:spacing w:val="-4"/>
          <w:sz w:val="24"/>
        </w:rPr>
        <w:t xml:space="preserve"> </w:t>
      </w:r>
      <w:r>
        <w:rPr>
          <w:sz w:val="24"/>
        </w:rPr>
        <w:t>em</w:t>
      </w:r>
      <w:r>
        <w:rPr>
          <w:spacing w:val="-4"/>
          <w:sz w:val="24"/>
        </w:rPr>
        <w:t xml:space="preserve"> </w:t>
      </w:r>
      <w:r>
        <w:rPr>
          <w:sz w:val="24"/>
        </w:rPr>
        <w:t>27/06/2025</w:t>
      </w:r>
      <w:r>
        <w:rPr>
          <w:spacing w:val="-4"/>
          <w:sz w:val="24"/>
        </w:rPr>
        <w:t xml:space="preserve"> </w:t>
      </w:r>
      <w:r>
        <w:rPr>
          <w:sz w:val="24"/>
        </w:rPr>
        <w:t>17:09</w:t>
      </w:r>
      <w:r>
        <w:rPr>
          <w:spacing w:val="-4"/>
          <w:sz w:val="24"/>
        </w:rPr>
        <w:t xml:space="preserve"> </w:t>
      </w:r>
      <w:r>
        <w:rPr>
          <w:sz w:val="24"/>
        </w:rPr>
        <w:t>- Assinado eletronicamente</w:t>
      </w:r>
    </w:p>
    <w:p w:rsidR="00647DF1" w:rsidRDefault="00647DF1">
      <w:pPr>
        <w:spacing w:line="312" w:lineRule="auto"/>
        <w:rPr>
          <w:sz w:val="24"/>
        </w:rPr>
        <w:sectPr w:rsidR="00647DF1">
          <w:pgSz w:w="11900" w:h="16840"/>
          <w:pgMar w:top="1420" w:right="1417" w:bottom="280" w:left="1417" w:header="720" w:footer="720" w:gutter="0"/>
          <w:cols w:space="720"/>
        </w:sectPr>
      </w:pPr>
    </w:p>
    <w:p w:rsidR="00647DF1" w:rsidRDefault="00C73E17">
      <w:pPr>
        <w:spacing w:before="72" w:line="612" w:lineRule="auto"/>
        <w:ind w:left="578" w:right="458" w:hanging="578"/>
        <w:rPr>
          <w:sz w:val="24"/>
        </w:rPr>
      </w:pPr>
      <w:r>
        <w:rPr>
          <w:sz w:val="24"/>
        </w:rPr>
        <w:lastRenderedPageBreak/>
        <w:t>Para</w:t>
      </w:r>
      <w:r>
        <w:rPr>
          <w:spacing w:val="-4"/>
          <w:sz w:val="24"/>
        </w:rPr>
        <w:t xml:space="preserve"> </w:t>
      </w:r>
      <w:r>
        <w:rPr>
          <w:sz w:val="24"/>
        </w:rPr>
        <w:t>verificar</w:t>
      </w:r>
      <w:r>
        <w:rPr>
          <w:spacing w:val="-4"/>
          <w:sz w:val="24"/>
        </w:rPr>
        <w:t xml:space="preserve"> </w:t>
      </w:r>
      <w:r>
        <w:rPr>
          <w:sz w:val="24"/>
        </w:rPr>
        <w:t>as</w:t>
      </w:r>
      <w:r>
        <w:rPr>
          <w:spacing w:val="-4"/>
          <w:sz w:val="24"/>
        </w:rPr>
        <w:t xml:space="preserve"> </w:t>
      </w:r>
      <w:r>
        <w:rPr>
          <w:sz w:val="24"/>
        </w:rPr>
        <w:t>assinaturas,</w:t>
      </w:r>
      <w:r>
        <w:rPr>
          <w:spacing w:val="-4"/>
          <w:sz w:val="24"/>
        </w:rPr>
        <w:t xml:space="preserve"> </w:t>
      </w:r>
      <w:r>
        <w:rPr>
          <w:sz w:val="24"/>
        </w:rPr>
        <w:t>acesse</w:t>
      </w:r>
      <w:r>
        <w:rPr>
          <w:spacing w:val="-4"/>
          <w:sz w:val="24"/>
        </w:rPr>
        <w:t xml:space="preserve"> </w:t>
      </w:r>
      <w:r>
        <w:rPr>
          <w:sz w:val="24"/>
        </w:rPr>
        <w:t>o</w:t>
      </w:r>
      <w:r>
        <w:rPr>
          <w:spacing w:val="-4"/>
          <w:sz w:val="24"/>
        </w:rPr>
        <w:t xml:space="preserve"> </w:t>
      </w:r>
      <w:r>
        <w:rPr>
          <w:sz w:val="24"/>
        </w:rPr>
        <w:t>link</w:t>
      </w:r>
      <w:r>
        <w:rPr>
          <w:spacing w:val="-4"/>
          <w:sz w:val="24"/>
        </w:rPr>
        <w:t xml:space="preserve"> </w:t>
      </w:r>
      <w:r>
        <w:rPr>
          <w:sz w:val="24"/>
        </w:rPr>
        <w:t>direto</w:t>
      </w:r>
      <w:r>
        <w:rPr>
          <w:spacing w:val="-4"/>
          <w:sz w:val="24"/>
        </w:rPr>
        <w:t xml:space="preserve"> </w:t>
      </w:r>
      <w:r>
        <w:rPr>
          <w:sz w:val="24"/>
        </w:rPr>
        <w:t>de</w:t>
      </w:r>
      <w:r>
        <w:rPr>
          <w:spacing w:val="-4"/>
          <w:sz w:val="24"/>
        </w:rPr>
        <w:t xml:space="preserve"> </w:t>
      </w:r>
      <w:r>
        <w:rPr>
          <w:sz w:val="24"/>
        </w:rPr>
        <w:t>validação</w:t>
      </w:r>
      <w:r>
        <w:rPr>
          <w:spacing w:val="-4"/>
          <w:sz w:val="24"/>
        </w:rPr>
        <w:t xml:space="preserve"> </w:t>
      </w:r>
      <w:r>
        <w:rPr>
          <w:sz w:val="24"/>
        </w:rPr>
        <w:t>deste</w:t>
      </w:r>
      <w:r>
        <w:rPr>
          <w:spacing w:val="-4"/>
          <w:sz w:val="24"/>
        </w:rPr>
        <w:t xml:space="preserve"> </w:t>
      </w:r>
      <w:r>
        <w:rPr>
          <w:sz w:val="24"/>
        </w:rPr>
        <w:t xml:space="preserve">documento: </w:t>
      </w:r>
      <w:proofErr w:type="gramStart"/>
      <w:r>
        <w:rPr>
          <w:color w:val="0000FF"/>
          <w:spacing w:val="-2"/>
          <w:sz w:val="24"/>
        </w:rPr>
        <w:t>https</w:t>
      </w:r>
      <w:proofErr w:type="gramEnd"/>
      <w:r>
        <w:rPr>
          <w:color w:val="0000FF"/>
          <w:spacing w:val="-2"/>
          <w:sz w:val="24"/>
        </w:rPr>
        <w:t>://mundo.easydocmd.com.br/validate/U7K5E-MSNB3-Y6ABG-F9KCK</w:t>
      </w:r>
    </w:p>
    <w:p w:rsidR="00647DF1" w:rsidRDefault="00C73E17">
      <w:pPr>
        <w:spacing w:before="135" w:line="312" w:lineRule="auto"/>
        <w:ind w:right="88"/>
        <w:rPr>
          <w:sz w:val="24"/>
        </w:rPr>
      </w:pPr>
      <w:r>
        <w:rPr>
          <w:sz w:val="24"/>
        </w:rPr>
        <w:t>Ou</w:t>
      </w:r>
      <w:r>
        <w:rPr>
          <w:spacing w:val="-4"/>
          <w:sz w:val="24"/>
        </w:rPr>
        <w:t xml:space="preserve"> </w:t>
      </w:r>
      <w:r>
        <w:rPr>
          <w:sz w:val="24"/>
        </w:rPr>
        <w:t>acesse</w:t>
      </w:r>
      <w:r>
        <w:rPr>
          <w:spacing w:val="-4"/>
          <w:sz w:val="24"/>
        </w:rPr>
        <w:t xml:space="preserve"> </w:t>
      </w:r>
      <w:r>
        <w:rPr>
          <w:sz w:val="24"/>
        </w:rPr>
        <w:t>a</w:t>
      </w:r>
      <w:r>
        <w:rPr>
          <w:spacing w:val="-4"/>
          <w:sz w:val="24"/>
        </w:rPr>
        <w:t xml:space="preserve"> </w:t>
      </w:r>
      <w:r>
        <w:rPr>
          <w:sz w:val="24"/>
        </w:rPr>
        <w:t>consulta</w:t>
      </w:r>
      <w:r>
        <w:rPr>
          <w:spacing w:val="-4"/>
          <w:sz w:val="24"/>
        </w:rPr>
        <w:t xml:space="preserve"> </w:t>
      </w:r>
      <w:r>
        <w:rPr>
          <w:sz w:val="24"/>
        </w:rPr>
        <w:t>de</w:t>
      </w:r>
      <w:r>
        <w:rPr>
          <w:spacing w:val="-4"/>
          <w:sz w:val="24"/>
        </w:rPr>
        <w:t xml:space="preserve"> </w:t>
      </w:r>
      <w:r>
        <w:rPr>
          <w:sz w:val="24"/>
        </w:rPr>
        <w:t>documentos</w:t>
      </w:r>
      <w:r>
        <w:rPr>
          <w:spacing w:val="-4"/>
          <w:sz w:val="24"/>
        </w:rPr>
        <w:t xml:space="preserve"> </w:t>
      </w:r>
      <w:r>
        <w:rPr>
          <w:sz w:val="24"/>
        </w:rPr>
        <w:t>assinados</w:t>
      </w:r>
      <w:r>
        <w:rPr>
          <w:spacing w:val="-4"/>
          <w:sz w:val="24"/>
        </w:rPr>
        <w:t xml:space="preserve"> </w:t>
      </w:r>
      <w:r>
        <w:rPr>
          <w:sz w:val="24"/>
        </w:rPr>
        <w:t>disponível</w:t>
      </w:r>
      <w:r>
        <w:rPr>
          <w:spacing w:val="-4"/>
          <w:sz w:val="24"/>
        </w:rPr>
        <w:t xml:space="preserve"> </w:t>
      </w:r>
      <w:r>
        <w:rPr>
          <w:sz w:val="24"/>
        </w:rPr>
        <w:t>no</w:t>
      </w:r>
      <w:r>
        <w:rPr>
          <w:spacing w:val="-4"/>
          <w:sz w:val="24"/>
        </w:rPr>
        <w:t xml:space="preserve"> </w:t>
      </w:r>
      <w:r>
        <w:rPr>
          <w:sz w:val="24"/>
        </w:rPr>
        <w:t>link</w:t>
      </w:r>
      <w:r>
        <w:rPr>
          <w:spacing w:val="-4"/>
          <w:sz w:val="24"/>
        </w:rPr>
        <w:t xml:space="preserve"> </w:t>
      </w:r>
      <w:r>
        <w:rPr>
          <w:sz w:val="24"/>
        </w:rPr>
        <w:t>abaix</w:t>
      </w:r>
      <w:r>
        <w:rPr>
          <w:sz w:val="24"/>
        </w:rPr>
        <w:t>o</w:t>
      </w:r>
      <w:r>
        <w:rPr>
          <w:spacing w:val="-4"/>
          <w:sz w:val="24"/>
        </w:rPr>
        <w:t xml:space="preserve"> </w:t>
      </w:r>
      <w:r>
        <w:rPr>
          <w:sz w:val="24"/>
        </w:rPr>
        <w:t>e</w:t>
      </w:r>
      <w:r>
        <w:rPr>
          <w:spacing w:val="-4"/>
          <w:sz w:val="24"/>
        </w:rPr>
        <w:t xml:space="preserve"> </w:t>
      </w:r>
      <w:r>
        <w:rPr>
          <w:sz w:val="24"/>
        </w:rPr>
        <w:t>informe o código de validação:</w:t>
      </w:r>
    </w:p>
    <w:p w:rsidR="00647DF1" w:rsidRDefault="00647DF1">
      <w:pPr>
        <w:pStyle w:val="Corpodetexto"/>
        <w:spacing w:before="129"/>
        <w:rPr>
          <w:sz w:val="24"/>
        </w:rPr>
      </w:pPr>
    </w:p>
    <w:p w:rsidR="00647DF1" w:rsidRDefault="00C73E17">
      <w:pPr>
        <w:jc w:val="center"/>
        <w:rPr>
          <w:sz w:val="24"/>
        </w:rPr>
      </w:pPr>
      <w:proofErr w:type="gramStart"/>
      <w:r>
        <w:rPr>
          <w:color w:val="0000FF"/>
          <w:spacing w:val="-2"/>
          <w:sz w:val="24"/>
        </w:rPr>
        <w:t>https</w:t>
      </w:r>
      <w:proofErr w:type="gramEnd"/>
      <w:r>
        <w:rPr>
          <w:color w:val="0000FF"/>
          <w:spacing w:val="-2"/>
          <w:sz w:val="24"/>
        </w:rPr>
        <w:t>://mundo.easydocmd.com.br/validate</w:t>
      </w:r>
    </w:p>
    <w:sectPr w:rsidR="00647DF1">
      <w:pgSz w:w="11900" w:h="16840"/>
      <w:pgMar w:top="1480" w:right="1417"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7CC5"/>
    <w:multiLevelType w:val="hybridMultilevel"/>
    <w:tmpl w:val="B5D40690"/>
    <w:lvl w:ilvl="0" w:tplc="40AC879C">
      <w:numFmt w:val="bullet"/>
      <w:lvlText w:val=""/>
      <w:lvlJc w:val="left"/>
      <w:pPr>
        <w:ind w:left="1430" w:hanging="348"/>
      </w:pPr>
      <w:rPr>
        <w:rFonts w:ascii="Symbol" w:eastAsia="Symbol" w:hAnsi="Symbol" w:cs="Symbol" w:hint="default"/>
        <w:b w:val="0"/>
        <w:bCs w:val="0"/>
        <w:i w:val="0"/>
        <w:iCs w:val="0"/>
        <w:color w:val="4F81BC"/>
        <w:spacing w:val="0"/>
        <w:w w:val="100"/>
        <w:sz w:val="22"/>
        <w:szCs w:val="22"/>
        <w:lang w:val="pt-PT" w:eastAsia="en-US" w:bidi="ar-SA"/>
      </w:rPr>
    </w:lvl>
    <w:lvl w:ilvl="1" w:tplc="E0A2411C">
      <w:numFmt w:val="bullet"/>
      <w:lvlText w:val="•"/>
      <w:lvlJc w:val="left"/>
      <w:pPr>
        <w:ind w:left="2259" w:hanging="348"/>
      </w:pPr>
      <w:rPr>
        <w:rFonts w:hint="default"/>
        <w:lang w:val="pt-PT" w:eastAsia="en-US" w:bidi="ar-SA"/>
      </w:rPr>
    </w:lvl>
    <w:lvl w:ilvl="2" w:tplc="5218F8BC">
      <w:numFmt w:val="bullet"/>
      <w:lvlText w:val="•"/>
      <w:lvlJc w:val="left"/>
      <w:pPr>
        <w:ind w:left="3079" w:hanging="348"/>
      </w:pPr>
      <w:rPr>
        <w:rFonts w:hint="default"/>
        <w:lang w:val="pt-PT" w:eastAsia="en-US" w:bidi="ar-SA"/>
      </w:rPr>
    </w:lvl>
    <w:lvl w:ilvl="3" w:tplc="D9C4E10E">
      <w:numFmt w:val="bullet"/>
      <w:lvlText w:val="•"/>
      <w:lvlJc w:val="left"/>
      <w:pPr>
        <w:ind w:left="3899" w:hanging="348"/>
      </w:pPr>
      <w:rPr>
        <w:rFonts w:hint="default"/>
        <w:lang w:val="pt-PT" w:eastAsia="en-US" w:bidi="ar-SA"/>
      </w:rPr>
    </w:lvl>
    <w:lvl w:ilvl="4" w:tplc="565EB5A2">
      <w:numFmt w:val="bullet"/>
      <w:lvlText w:val="•"/>
      <w:lvlJc w:val="left"/>
      <w:pPr>
        <w:ind w:left="4719" w:hanging="348"/>
      </w:pPr>
      <w:rPr>
        <w:rFonts w:hint="default"/>
        <w:lang w:val="pt-PT" w:eastAsia="en-US" w:bidi="ar-SA"/>
      </w:rPr>
    </w:lvl>
    <w:lvl w:ilvl="5" w:tplc="B5C01A22">
      <w:numFmt w:val="bullet"/>
      <w:lvlText w:val="•"/>
      <w:lvlJc w:val="left"/>
      <w:pPr>
        <w:ind w:left="5539" w:hanging="348"/>
      </w:pPr>
      <w:rPr>
        <w:rFonts w:hint="default"/>
        <w:lang w:val="pt-PT" w:eastAsia="en-US" w:bidi="ar-SA"/>
      </w:rPr>
    </w:lvl>
    <w:lvl w:ilvl="6" w:tplc="E510125C">
      <w:numFmt w:val="bullet"/>
      <w:lvlText w:val="•"/>
      <w:lvlJc w:val="left"/>
      <w:pPr>
        <w:ind w:left="6359" w:hanging="348"/>
      </w:pPr>
      <w:rPr>
        <w:rFonts w:hint="default"/>
        <w:lang w:val="pt-PT" w:eastAsia="en-US" w:bidi="ar-SA"/>
      </w:rPr>
    </w:lvl>
    <w:lvl w:ilvl="7" w:tplc="95EAC516">
      <w:numFmt w:val="bullet"/>
      <w:lvlText w:val="•"/>
      <w:lvlJc w:val="left"/>
      <w:pPr>
        <w:ind w:left="7179" w:hanging="348"/>
      </w:pPr>
      <w:rPr>
        <w:rFonts w:hint="default"/>
        <w:lang w:val="pt-PT" w:eastAsia="en-US" w:bidi="ar-SA"/>
      </w:rPr>
    </w:lvl>
    <w:lvl w:ilvl="8" w:tplc="53BEF9A8">
      <w:numFmt w:val="bullet"/>
      <w:lvlText w:val="•"/>
      <w:lvlJc w:val="left"/>
      <w:pPr>
        <w:ind w:left="7999" w:hanging="348"/>
      </w:pPr>
      <w:rPr>
        <w:rFonts w:hint="default"/>
        <w:lang w:val="pt-PT" w:eastAsia="en-US" w:bidi="ar-SA"/>
      </w:rPr>
    </w:lvl>
  </w:abstractNum>
  <w:abstractNum w:abstractNumId="1">
    <w:nsid w:val="2D5C62D0"/>
    <w:multiLevelType w:val="hybridMultilevel"/>
    <w:tmpl w:val="1B18C82A"/>
    <w:lvl w:ilvl="0" w:tplc="6F429E9E">
      <w:numFmt w:val="bullet"/>
      <w:lvlText w:val=""/>
      <w:lvlJc w:val="left"/>
      <w:pPr>
        <w:ind w:left="1418" w:hanging="348"/>
      </w:pPr>
      <w:rPr>
        <w:rFonts w:ascii="Symbol" w:eastAsia="Symbol" w:hAnsi="Symbol" w:cs="Symbol" w:hint="default"/>
        <w:b w:val="0"/>
        <w:bCs w:val="0"/>
        <w:i w:val="0"/>
        <w:iCs w:val="0"/>
        <w:color w:val="4F81BC"/>
        <w:spacing w:val="0"/>
        <w:w w:val="100"/>
        <w:sz w:val="22"/>
        <w:szCs w:val="22"/>
        <w:lang w:val="pt-PT" w:eastAsia="en-US" w:bidi="ar-SA"/>
      </w:rPr>
    </w:lvl>
    <w:lvl w:ilvl="1" w:tplc="A134E5D4">
      <w:numFmt w:val="bullet"/>
      <w:lvlText w:val="•"/>
      <w:lvlJc w:val="left"/>
      <w:pPr>
        <w:ind w:left="2241" w:hanging="348"/>
      </w:pPr>
      <w:rPr>
        <w:rFonts w:hint="default"/>
        <w:lang w:val="pt-PT" w:eastAsia="en-US" w:bidi="ar-SA"/>
      </w:rPr>
    </w:lvl>
    <w:lvl w:ilvl="2" w:tplc="82B0402A">
      <w:numFmt w:val="bullet"/>
      <w:lvlText w:val="•"/>
      <w:lvlJc w:val="left"/>
      <w:pPr>
        <w:ind w:left="3063" w:hanging="348"/>
      </w:pPr>
      <w:rPr>
        <w:rFonts w:hint="default"/>
        <w:lang w:val="pt-PT" w:eastAsia="en-US" w:bidi="ar-SA"/>
      </w:rPr>
    </w:lvl>
    <w:lvl w:ilvl="3" w:tplc="0B287DE2">
      <w:numFmt w:val="bullet"/>
      <w:lvlText w:val="•"/>
      <w:lvlJc w:val="left"/>
      <w:pPr>
        <w:ind w:left="3885" w:hanging="348"/>
      </w:pPr>
      <w:rPr>
        <w:rFonts w:hint="default"/>
        <w:lang w:val="pt-PT" w:eastAsia="en-US" w:bidi="ar-SA"/>
      </w:rPr>
    </w:lvl>
    <w:lvl w:ilvl="4" w:tplc="E222ED62">
      <w:numFmt w:val="bullet"/>
      <w:lvlText w:val="•"/>
      <w:lvlJc w:val="left"/>
      <w:pPr>
        <w:ind w:left="4707" w:hanging="348"/>
      </w:pPr>
      <w:rPr>
        <w:rFonts w:hint="default"/>
        <w:lang w:val="pt-PT" w:eastAsia="en-US" w:bidi="ar-SA"/>
      </w:rPr>
    </w:lvl>
    <w:lvl w:ilvl="5" w:tplc="6758F380">
      <w:numFmt w:val="bullet"/>
      <w:lvlText w:val="•"/>
      <w:lvlJc w:val="left"/>
      <w:pPr>
        <w:ind w:left="5529" w:hanging="348"/>
      </w:pPr>
      <w:rPr>
        <w:rFonts w:hint="default"/>
        <w:lang w:val="pt-PT" w:eastAsia="en-US" w:bidi="ar-SA"/>
      </w:rPr>
    </w:lvl>
    <w:lvl w:ilvl="6" w:tplc="13BA3ABE">
      <w:numFmt w:val="bullet"/>
      <w:lvlText w:val="•"/>
      <w:lvlJc w:val="left"/>
      <w:pPr>
        <w:ind w:left="6351" w:hanging="348"/>
      </w:pPr>
      <w:rPr>
        <w:rFonts w:hint="default"/>
        <w:lang w:val="pt-PT" w:eastAsia="en-US" w:bidi="ar-SA"/>
      </w:rPr>
    </w:lvl>
    <w:lvl w:ilvl="7" w:tplc="FCB0A788">
      <w:numFmt w:val="bullet"/>
      <w:lvlText w:val="•"/>
      <w:lvlJc w:val="left"/>
      <w:pPr>
        <w:ind w:left="7173" w:hanging="348"/>
      </w:pPr>
      <w:rPr>
        <w:rFonts w:hint="default"/>
        <w:lang w:val="pt-PT" w:eastAsia="en-US" w:bidi="ar-SA"/>
      </w:rPr>
    </w:lvl>
    <w:lvl w:ilvl="8" w:tplc="7BC80390">
      <w:numFmt w:val="bullet"/>
      <w:lvlText w:val="•"/>
      <w:lvlJc w:val="left"/>
      <w:pPr>
        <w:ind w:left="7995" w:hanging="348"/>
      </w:pPr>
      <w:rPr>
        <w:rFonts w:hint="default"/>
        <w:lang w:val="pt-PT" w:eastAsia="en-US" w:bidi="ar-SA"/>
      </w:rPr>
    </w:lvl>
  </w:abstractNum>
  <w:abstractNum w:abstractNumId="2">
    <w:nsid w:val="48AD49C4"/>
    <w:multiLevelType w:val="hybridMultilevel"/>
    <w:tmpl w:val="49105BF6"/>
    <w:lvl w:ilvl="0" w:tplc="515C9B58">
      <w:start w:val="1"/>
      <w:numFmt w:val="lowerLetter"/>
      <w:lvlText w:val="%1)"/>
      <w:lvlJc w:val="left"/>
      <w:pPr>
        <w:ind w:left="1790" w:hanging="360"/>
        <w:jc w:val="left"/>
      </w:pPr>
      <w:rPr>
        <w:rFonts w:ascii="Arial MT" w:eastAsia="Arial MT" w:hAnsi="Arial MT" w:cs="Arial MT" w:hint="default"/>
        <w:b w:val="0"/>
        <w:bCs w:val="0"/>
        <w:i w:val="0"/>
        <w:iCs w:val="0"/>
        <w:spacing w:val="-1"/>
        <w:w w:val="100"/>
        <w:sz w:val="22"/>
        <w:szCs w:val="22"/>
        <w:lang w:val="pt-PT" w:eastAsia="en-US" w:bidi="ar-SA"/>
      </w:rPr>
    </w:lvl>
    <w:lvl w:ilvl="1" w:tplc="1F60EBD0">
      <w:numFmt w:val="bullet"/>
      <w:lvlText w:val="•"/>
      <w:lvlJc w:val="left"/>
      <w:pPr>
        <w:ind w:left="2583" w:hanging="360"/>
      </w:pPr>
      <w:rPr>
        <w:rFonts w:hint="default"/>
        <w:lang w:val="pt-PT" w:eastAsia="en-US" w:bidi="ar-SA"/>
      </w:rPr>
    </w:lvl>
    <w:lvl w:ilvl="2" w:tplc="3E582AD4">
      <w:numFmt w:val="bullet"/>
      <w:lvlText w:val="•"/>
      <w:lvlJc w:val="left"/>
      <w:pPr>
        <w:ind w:left="3367" w:hanging="360"/>
      </w:pPr>
      <w:rPr>
        <w:rFonts w:hint="default"/>
        <w:lang w:val="pt-PT" w:eastAsia="en-US" w:bidi="ar-SA"/>
      </w:rPr>
    </w:lvl>
    <w:lvl w:ilvl="3" w:tplc="7F72DDC6">
      <w:numFmt w:val="bullet"/>
      <w:lvlText w:val="•"/>
      <w:lvlJc w:val="left"/>
      <w:pPr>
        <w:ind w:left="4151" w:hanging="360"/>
      </w:pPr>
      <w:rPr>
        <w:rFonts w:hint="default"/>
        <w:lang w:val="pt-PT" w:eastAsia="en-US" w:bidi="ar-SA"/>
      </w:rPr>
    </w:lvl>
    <w:lvl w:ilvl="4" w:tplc="8D965C64">
      <w:numFmt w:val="bullet"/>
      <w:lvlText w:val="•"/>
      <w:lvlJc w:val="left"/>
      <w:pPr>
        <w:ind w:left="4935" w:hanging="360"/>
      </w:pPr>
      <w:rPr>
        <w:rFonts w:hint="default"/>
        <w:lang w:val="pt-PT" w:eastAsia="en-US" w:bidi="ar-SA"/>
      </w:rPr>
    </w:lvl>
    <w:lvl w:ilvl="5" w:tplc="FC68B5BE">
      <w:numFmt w:val="bullet"/>
      <w:lvlText w:val="•"/>
      <w:lvlJc w:val="left"/>
      <w:pPr>
        <w:ind w:left="5719" w:hanging="360"/>
      </w:pPr>
      <w:rPr>
        <w:rFonts w:hint="default"/>
        <w:lang w:val="pt-PT" w:eastAsia="en-US" w:bidi="ar-SA"/>
      </w:rPr>
    </w:lvl>
    <w:lvl w:ilvl="6" w:tplc="ED124A1C">
      <w:numFmt w:val="bullet"/>
      <w:lvlText w:val="•"/>
      <w:lvlJc w:val="left"/>
      <w:pPr>
        <w:ind w:left="6503" w:hanging="360"/>
      </w:pPr>
      <w:rPr>
        <w:rFonts w:hint="default"/>
        <w:lang w:val="pt-PT" w:eastAsia="en-US" w:bidi="ar-SA"/>
      </w:rPr>
    </w:lvl>
    <w:lvl w:ilvl="7" w:tplc="8E829D44">
      <w:numFmt w:val="bullet"/>
      <w:lvlText w:val="•"/>
      <w:lvlJc w:val="left"/>
      <w:pPr>
        <w:ind w:left="7287" w:hanging="360"/>
      </w:pPr>
      <w:rPr>
        <w:rFonts w:hint="default"/>
        <w:lang w:val="pt-PT" w:eastAsia="en-US" w:bidi="ar-SA"/>
      </w:rPr>
    </w:lvl>
    <w:lvl w:ilvl="8" w:tplc="D654FC62">
      <w:numFmt w:val="bullet"/>
      <w:lvlText w:val="•"/>
      <w:lvlJc w:val="left"/>
      <w:pPr>
        <w:ind w:left="8071" w:hanging="360"/>
      </w:pPr>
      <w:rPr>
        <w:rFonts w:hint="default"/>
        <w:lang w:val="pt-PT" w:eastAsia="en-US" w:bidi="ar-SA"/>
      </w:rPr>
    </w:lvl>
  </w:abstractNum>
  <w:abstractNum w:abstractNumId="3">
    <w:nsid w:val="54237F35"/>
    <w:multiLevelType w:val="hybridMultilevel"/>
    <w:tmpl w:val="C170605A"/>
    <w:lvl w:ilvl="0" w:tplc="C12EBCDE">
      <w:numFmt w:val="bullet"/>
      <w:lvlText w:val=""/>
      <w:lvlJc w:val="left"/>
      <w:pPr>
        <w:ind w:left="1418" w:hanging="360"/>
      </w:pPr>
      <w:rPr>
        <w:rFonts w:ascii="Symbol" w:eastAsia="Symbol" w:hAnsi="Symbol" w:cs="Symbol" w:hint="default"/>
        <w:spacing w:val="0"/>
        <w:w w:val="100"/>
        <w:lang w:val="pt-PT" w:eastAsia="en-US" w:bidi="ar-SA"/>
      </w:rPr>
    </w:lvl>
    <w:lvl w:ilvl="1" w:tplc="3AA081E4">
      <w:numFmt w:val="bullet"/>
      <w:lvlText w:val="•"/>
      <w:lvlJc w:val="left"/>
      <w:pPr>
        <w:ind w:left="2241" w:hanging="360"/>
      </w:pPr>
      <w:rPr>
        <w:rFonts w:hint="default"/>
        <w:lang w:val="pt-PT" w:eastAsia="en-US" w:bidi="ar-SA"/>
      </w:rPr>
    </w:lvl>
    <w:lvl w:ilvl="2" w:tplc="91CA55CA">
      <w:numFmt w:val="bullet"/>
      <w:lvlText w:val="•"/>
      <w:lvlJc w:val="left"/>
      <w:pPr>
        <w:ind w:left="3063" w:hanging="360"/>
      </w:pPr>
      <w:rPr>
        <w:rFonts w:hint="default"/>
        <w:lang w:val="pt-PT" w:eastAsia="en-US" w:bidi="ar-SA"/>
      </w:rPr>
    </w:lvl>
    <w:lvl w:ilvl="3" w:tplc="7A04538C">
      <w:numFmt w:val="bullet"/>
      <w:lvlText w:val="•"/>
      <w:lvlJc w:val="left"/>
      <w:pPr>
        <w:ind w:left="3885" w:hanging="360"/>
      </w:pPr>
      <w:rPr>
        <w:rFonts w:hint="default"/>
        <w:lang w:val="pt-PT" w:eastAsia="en-US" w:bidi="ar-SA"/>
      </w:rPr>
    </w:lvl>
    <w:lvl w:ilvl="4" w:tplc="860E6B08">
      <w:numFmt w:val="bullet"/>
      <w:lvlText w:val="•"/>
      <w:lvlJc w:val="left"/>
      <w:pPr>
        <w:ind w:left="4707" w:hanging="360"/>
      </w:pPr>
      <w:rPr>
        <w:rFonts w:hint="default"/>
        <w:lang w:val="pt-PT" w:eastAsia="en-US" w:bidi="ar-SA"/>
      </w:rPr>
    </w:lvl>
    <w:lvl w:ilvl="5" w:tplc="8CA04B86">
      <w:numFmt w:val="bullet"/>
      <w:lvlText w:val="•"/>
      <w:lvlJc w:val="left"/>
      <w:pPr>
        <w:ind w:left="5529" w:hanging="360"/>
      </w:pPr>
      <w:rPr>
        <w:rFonts w:hint="default"/>
        <w:lang w:val="pt-PT" w:eastAsia="en-US" w:bidi="ar-SA"/>
      </w:rPr>
    </w:lvl>
    <w:lvl w:ilvl="6" w:tplc="BB6A7950">
      <w:numFmt w:val="bullet"/>
      <w:lvlText w:val="•"/>
      <w:lvlJc w:val="left"/>
      <w:pPr>
        <w:ind w:left="6351" w:hanging="360"/>
      </w:pPr>
      <w:rPr>
        <w:rFonts w:hint="default"/>
        <w:lang w:val="pt-PT" w:eastAsia="en-US" w:bidi="ar-SA"/>
      </w:rPr>
    </w:lvl>
    <w:lvl w:ilvl="7" w:tplc="9600EE1A">
      <w:numFmt w:val="bullet"/>
      <w:lvlText w:val="•"/>
      <w:lvlJc w:val="left"/>
      <w:pPr>
        <w:ind w:left="7173" w:hanging="360"/>
      </w:pPr>
      <w:rPr>
        <w:rFonts w:hint="default"/>
        <w:lang w:val="pt-PT" w:eastAsia="en-US" w:bidi="ar-SA"/>
      </w:rPr>
    </w:lvl>
    <w:lvl w:ilvl="8" w:tplc="2472ADB0">
      <w:numFmt w:val="bullet"/>
      <w:lvlText w:val="•"/>
      <w:lvlJc w:val="left"/>
      <w:pPr>
        <w:ind w:left="7995" w:hanging="360"/>
      </w:pPr>
      <w:rPr>
        <w:rFonts w:hint="default"/>
        <w:lang w:val="pt-PT" w:eastAsia="en-US" w:bidi="ar-SA"/>
      </w:rPr>
    </w:lvl>
  </w:abstractNum>
  <w:abstractNum w:abstractNumId="4">
    <w:nsid w:val="61537EC7"/>
    <w:multiLevelType w:val="multilevel"/>
    <w:tmpl w:val="873C8F68"/>
    <w:lvl w:ilvl="0">
      <w:start w:val="1"/>
      <w:numFmt w:val="decimal"/>
      <w:lvlText w:val="%1"/>
      <w:lvlJc w:val="left"/>
      <w:pPr>
        <w:ind w:left="1142" w:hanging="432"/>
        <w:jc w:val="left"/>
      </w:pPr>
      <w:rPr>
        <w:rFonts w:ascii="Cambria" w:eastAsia="Cambria" w:hAnsi="Cambria" w:cs="Cambria" w:hint="default"/>
        <w:b/>
        <w:bCs/>
        <w:i w:val="0"/>
        <w:iCs w:val="0"/>
        <w:color w:val="365F91"/>
        <w:spacing w:val="0"/>
        <w:w w:val="100"/>
        <w:sz w:val="28"/>
        <w:szCs w:val="28"/>
        <w:lang w:val="pt-PT" w:eastAsia="en-US" w:bidi="ar-SA"/>
      </w:rPr>
    </w:lvl>
    <w:lvl w:ilvl="1">
      <w:start w:val="1"/>
      <w:numFmt w:val="decimal"/>
      <w:lvlText w:val="%1.%2"/>
      <w:lvlJc w:val="left"/>
      <w:pPr>
        <w:ind w:left="1343" w:hanging="634"/>
        <w:jc w:val="left"/>
      </w:pPr>
      <w:rPr>
        <w:rFonts w:ascii="Cambria" w:eastAsia="Cambria" w:hAnsi="Cambria" w:cs="Cambria" w:hint="default"/>
        <w:b/>
        <w:bCs/>
        <w:i w:val="0"/>
        <w:iCs w:val="0"/>
        <w:color w:val="4F81BC"/>
        <w:spacing w:val="-1"/>
        <w:w w:val="99"/>
        <w:sz w:val="26"/>
        <w:szCs w:val="26"/>
        <w:lang w:val="pt-PT" w:eastAsia="en-US" w:bidi="ar-SA"/>
      </w:rPr>
    </w:lvl>
    <w:lvl w:ilvl="2">
      <w:start w:val="1"/>
      <w:numFmt w:val="decimal"/>
      <w:lvlText w:val="%1.%2.%3"/>
      <w:lvlJc w:val="left"/>
      <w:pPr>
        <w:ind w:left="1418" w:hanging="708"/>
        <w:jc w:val="left"/>
      </w:pPr>
      <w:rPr>
        <w:rFonts w:ascii="Cambria" w:eastAsia="Cambria" w:hAnsi="Cambria" w:cs="Cambria" w:hint="default"/>
        <w:b/>
        <w:bCs/>
        <w:i w:val="0"/>
        <w:iCs w:val="0"/>
        <w:color w:val="4F81BC"/>
        <w:spacing w:val="-4"/>
        <w:w w:val="100"/>
        <w:sz w:val="22"/>
        <w:szCs w:val="22"/>
        <w:lang w:val="pt-PT" w:eastAsia="en-US" w:bidi="ar-SA"/>
      </w:rPr>
    </w:lvl>
    <w:lvl w:ilvl="3">
      <w:start w:val="1"/>
      <w:numFmt w:val="lowerLetter"/>
      <w:lvlText w:val="%4."/>
      <w:lvlJc w:val="left"/>
      <w:pPr>
        <w:ind w:left="710" w:hanging="291"/>
        <w:jc w:val="left"/>
      </w:pPr>
      <w:rPr>
        <w:rFonts w:ascii="Arial" w:eastAsia="Arial" w:hAnsi="Arial" w:cs="Arial" w:hint="default"/>
        <w:b/>
        <w:bCs/>
        <w:i w:val="0"/>
        <w:iCs w:val="0"/>
        <w:spacing w:val="-1"/>
        <w:w w:val="100"/>
        <w:sz w:val="22"/>
        <w:szCs w:val="22"/>
        <w:lang w:val="pt-PT" w:eastAsia="en-US" w:bidi="ar-SA"/>
      </w:rPr>
    </w:lvl>
    <w:lvl w:ilvl="4">
      <w:numFmt w:val="bullet"/>
      <w:lvlText w:val="•"/>
      <w:lvlJc w:val="left"/>
      <w:pPr>
        <w:ind w:left="1420" w:hanging="291"/>
      </w:pPr>
      <w:rPr>
        <w:rFonts w:hint="default"/>
        <w:lang w:val="pt-PT" w:eastAsia="en-US" w:bidi="ar-SA"/>
      </w:rPr>
    </w:lvl>
    <w:lvl w:ilvl="5">
      <w:numFmt w:val="bullet"/>
      <w:lvlText w:val="•"/>
      <w:lvlJc w:val="left"/>
      <w:pPr>
        <w:ind w:left="2789" w:hanging="291"/>
      </w:pPr>
      <w:rPr>
        <w:rFonts w:hint="default"/>
        <w:lang w:val="pt-PT" w:eastAsia="en-US" w:bidi="ar-SA"/>
      </w:rPr>
    </w:lvl>
    <w:lvl w:ilvl="6">
      <w:numFmt w:val="bullet"/>
      <w:lvlText w:val="•"/>
      <w:lvlJc w:val="left"/>
      <w:pPr>
        <w:ind w:left="4159" w:hanging="291"/>
      </w:pPr>
      <w:rPr>
        <w:rFonts w:hint="default"/>
        <w:lang w:val="pt-PT" w:eastAsia="en-US" w:bidi="ar-SA"/>
      </w:rPr>
    </w:lvl>
    <w:lvl w:ilvl="7">
      <w:numFmt w:val="bullet"/>
      <w:lvlText w:val="•"/>
      <w:lvlJc w:val="left"/>
      <w:pPr>
        <w:ind w:left="5529" w:hanging="291"/>
      </w:pPr>
      <w:rPr>
        <w:rFonts w:hint="default"/>
        <w:lang w:val="pt-PT" w:eastAsia="en-US" w:bidi="ar-SA"/>
      </w:rPr>
    </w:lvl>
    <w:lvl w:ilvl="8">
      <w:numFmt w:val="bullet"/>
      <w:lvlText w:val="•"/>
      <w:lvlJc w:val="left"/>
      <w:pPr>
        <w:ind w:left="6899" w:hanging="291"/>
      </w:pPr>
      <w:rPr>
        <w:rFonts w:hint="default"/>
        <w:lang w:val="pt-PT" w:eastAsia="en-US" w:bidi="ar-SA"/>
      </w:rPr>
    </w:lvl>
  </w:abstractNum>
  <w:abstractNum w:abstractNumId="5">
    <w:nsid w:val="61C76BA7"/>
    <w:multiLevelType w:val="hybridMultilevel"/>
    <w:tmpl w:val="6E842D14"/>
    <w:lvl w:ilvl="0" w:tplc="E370F514">
      <w:numFmt w:val="bullet"/>
      <w:lvlText w:val=""/>
      <w:lvlJc w:val="left"/>
      <w:pPr>
        <w:ind w:left="1418" w:hanging="348"/>
      </w:pPr>
      <w:rPr>
        <w:rFonts w:ascii="Symbol" w:eastAsia="Symbol" w:hAnsi="Symbol" w:cs="Symbol" w:hint="default"/>
        <w:b w:val="0"/>
        <w:bCs w:val="0"/>
        <w:i w:val="0"/>
        <w:iCs w:val="0"/>
        <w:color w:val="4F81BC"/>
        <w:spacing w:val="0"/>
        <w:w w:val="100"/>
        <w:sz w:val="22"/>
        <w:szCs w:val="22"/>
        <w:lang w:val="pt-PT" w:eastAsia="en-US" w:bidi="ar-SA"/>
      </w:rPr>
    </w:lvl>
    <w:lvl w:ilvl="1" w:tplc="83F4A89E">
      <w:numFmt w:val="bullet"/>
      <w:lvlText w:val="•"/>
      <w:lvlJc w:val="left"/>
      <w:pPr>
        <w:ind w:left="2241" w:hanging="348"/>
      </w:pPr>
      <w:rPr>
        <w:rFonts w:hint="default"/>
        <w:lang w:val="pt-PT" w:eastAsia="en-US" w:bidi="ar-SA"/>
      </w:rPr>
    </w:lvl>
    <w:lvl w:ilvl="2" w:tplc="50B4977C">
      <w:numFmt w:val="bullet"/>
      <w:lvlText w:val="•"/>
      <w:lvlJc w:val="left"/>
      <w:pPr>
        <w:ind w:left="3063" w:hanging="348"/>
      </w:pPr>
      <w:rPr>
        <w:rFonts w:hint="default"/>
        <w:lang w:val="pt-PT" w:eastAsia="en-US" w:bidi="ar-SA"/>
      </w:rPr>
    </w:lvl>
    <w:lvl w:ilvl="3" w:tplc="168A17E2">
      <w:numFmt w:val="bullet"/>
      <w:lvlText w:val="•"/>
      <w:lvlJc w:val="left"/>
      <w:pPr>
        <w:ind w:left="3885" w:hanging="348"/>
      </w:pPr>
      <w:rPr>
        <w:rFonts w:hint="default"/>
        <w:lang w:val="pt-PT" w:eastAsia="en-US" w:bidi="ar-SA"/>
      </w:rPr>
    </w:lvl>
    <w:lvl w:ilvl="4" w:tplc="8B00F498">
      <w:numFmt w:val="bullet"/>
      <w:lvlText w:val="•"/>
      <w:lvlJc w:val="left"/>
      <w:pPr>
        <w:ind w:left="4707" w:hanging="348"/>
      </w:pPr>
      <w:rPr>
        <w:rFonts w:hint="default"/>
        <w:lang w:val="pt-PT" w:eastAsia="en-US" w:bidi="ar-SA"/>
      </w:rPr>
    </w:lvl>
    <w:lvl w:ilvl="5" w:tplc="EB969802">
      <w:numFmt w:val="bullet"/>
      <w:lvlText w:val="•"/>
      <w:lvlJc w:val="left"/>
      <w:pPr>
        <w:ind w:left="5529" w:hanging="348"/>
      </w:pPr>
      <w:rPr>
        <w:rFonts w:hint="default"/>
        <w:lang w:val="pt-PT" w:eastAsia="en-US" w:bidi="ar-SA"/>
      </w:rPr>
    </w:lvl>
    <w:lvl w:ilvl="6" w:tplc="FCAA8AB6">
      <w:numFmt w:val="bullet"/>
      <w:lvlText w:val="•"/>
      <w:lvlJc w:val="left"/>
      <w:pPr>
        <w:ind w:left="6351" w:hanging="348"/>
      </w:pPr>
      <w:rPr>
        <w:rFonts w:hint="default"/>
        <w:lang w:val="pt-PT" w:eastAsia="en-US" w:bidi="ar-SA"/>
      </w:rPr>
    </w:lvl>
    <w:lvl w:ilvl="7" w:tplc="E174B588">
      <w:numFmt w:val="bullet"/>
      <w:lvlText w:val="•"/>
      <w:lvlJc w:val="left"/>
      <w:pPr>
        <w:ind w:left="7173" w:hanging="348"/>
      </w:pPr>
      <w:rPr>
        <w:rFonts w:hint="default"/>
        <w:lang w:val="pt-PT" w:eastAsia="en-US" w:bidi="ar-SA"/>
      </w:rPr>
    </w:lvl>
    <w:lvl w:ilvl="8" w:tplc="A79A46E4">
      <w:numFmt w:val="bullet"/>
      <w:lvlText w:val="•"/>
      <w:lvlJc w:val="left"/>
      <w:pPr>
        <w:ind w:left="7995" w:hanging="348"/>
      </w:pPr>
      <w:rPr>
        <w:rFonts w:hint="default"/>
        <w:lang w:val="pt-PT" w:eastAsia="en-US" w:bidi="ar-SA"/>
      </w:rPr>
    </w:lvl>
  </w:abstractNum>
  <w:abstractNum w:abstractNumId="6">
    <w:nsid w:val="6D8316A5"/>
    <w:multiLevelType w:val="hybridMultilevel"/>
    <w:tmpl w:val="F91E866E"/>
    <w:lvl w:ilvl="0" w:tplc="D0A04308">
      <w:numFmt w:val="bullet"/>
      <w:lvlText w:val=""/>
      <w:lvlJc w:val="left"/>
      <w:pPr>
        <w:ind w:left="2834" w:hanging="639"/>
      </w:pPr>
      <w:rPr>
        <w:rFonts w:ascii="Symbol" w:eastAsia="Symbol" w:hAnsi="Symbol" w:cs="Symbol" w:hint="default"/>
        <w:spacing w:val="0"/>
        <w:w w:val="99"/>
        <w:lang w:val="pt-PT" w:eastAsia="en-US" w:bidi="ar-SA"/>
      </w:rPr>
    </w:lvl>
    <w:lvl w:ilvl="1" w:tplc="E8A6A9E4">
      <w:numFmt w:val="bullet"/>
      <w:lvlText w:val="•"/>
      <w:lvlJc w:val="left"/>
      <w:pPr>
        <w:ind w:left="3519" w:hanging="639"/>
      </w:pPr>
      <w:rPr>
        <w:rFonts w:hint="default"/>
        <w:lang w:val="pt-PT" w:eastAsia="en-US" w:bidi="ar-SA"/>
      </w:rPr>
    </w:lvl>
    <w:lvl w:ilvl="2" w:tplc="157EE94C">
      <w:numFmt w:val="bullet"/>
      <w:lvlText w:val="•"/>
      <w:lvlJc w:val="left"/>
      <w:pPr>
        <w:ind w:left="4199" w:hanging="639"/>
      </w:pPr>
      <w:rPr>
        <w:rFonts w:hint="default"/>
        <w:lang w:val="pt-PT" w:eastAsia="en-US" w:bidi="ar-SA"/>
      </w:rPr>
    </w:lvl>
    <w:lvl w:ilvl="3" w:tplc="B0CC27A2">
      <w:numFmt w:val="bullet"/>
      <w:lvlText w:val="•"/>
      <w:lvlJc w:val="left"/>
      <w:pPr>
        <w:ind w:left="4879" w:hanging="639"/>
      </w:pPr>
      <w:rPr>
        <w:rFonts w:hint="default"/>
        <w:lang w:val="pt-PT" w:eastAsia="en-US" w:bidi="ar-SA"/>
      </w:rPr>
    </w:lvl>
    <w:lvl w:ilvl="4" w:tplc="D996DA0E">
      <w:numFmt w:val="bullet"/>
      <w:lvlText w:val="•"/>
      <w:lvlJc w:val="left"/>
      <w:pPr>
        <w:ind w:left="5559" w:hanging="639"/>
      </w:pPr>
      <w:rPr>
        <w:rFonts w:hint="default"/>
        <w:lang w:val="pt-PT" w:eastAsia="en-US" w:bidi="ar-SA"/>
      </w:rPr>
    </w:lvl>
    <w:lvl w:ilvl="5" w:tplc="0E5058BE">
      <w:numFmt w:val="bullet"/>
      <w:lvlText w:val="•"/>
      <w:lvlJc w:val="left"/>
      <w:pPr>
        <w:ind w:left="6239" w:hanging="639"/>
      </w:pPr>
      <w:rPr>
        <w:rFonts w:hint="default"/>
        <w:lang w:val="pt-PT" w:eastAsia="en-US" w:bidi="ar-SA"/>
      </w:rPr>
    </w:lvl>
    <w:lvl w:ilvl="6" w:tplc="EAE25F62">
      <w:numFmt w:val="bullet"/>
      <w:lvlText w:val="•"/>
      <w:lvlJc w:val="left"/>
      <w:pPr>
        <w:ind w:left="6919" w:hanging="639"/>
      </w:pPr>
      <w:rPr>
        <w:rFonts w:hint="default"/>
        <w:lang w:val="pt-PT" w:eastAsia="en-US" w:bidi="ar-SA"/>
      </w:rPr>
    </w:lvl>
    <w:lvl w:ilvl="7" w:tplc="91AE6CB2">
      <w:numFmt w:val="bullet"/>
      <w:lvlText w:val="•"/>
      <w:lvlJc w:val="left"/>
      <w:pPr>
        <w:ind w:left="7599" w:hanging="639"/>
      </w:pPr>
      <w:rPr>
        <w:rFonts w:hint="default"/>
        <w:lang w:val="pt-PT" w:eastAsia="en-US" w:bidi="ar-SA"/>
      </w:rPr>
    </w:lvl>
    <w:lvl w:ilvl="8" w:tplc="604EED48">
      <w:numFmt w:val="bullet"/>
      <w:lvlText w:val="•"/>
      <w:lvlJc w:val="left"/>
      <w:pPr>
        <w:ind w:left="8279" w:hanging="639"/>
      </w:pPr>
      <w:rPr>
        <w:rFonts w:hint="default"/>
        <w:lang w:val="pt-PT" w:eastAsia="en-US" w:bidi="ar-SA"/>
      </w:rPr>
    </w:lvl>
  </w:abstractNum>
  <w:abstractNum w:abstractNumId="7">
    <w:nsid w:val="763933C1"/>
    <w:multiLevelType w:val="hybridMultilevel"/>
    <w:tmpl w:val="3F2E393E"/>
    <w:lvl w:ilvl="0" w:tplc="514E8A94">
      <w:numFmt w:val="bullet"/>
      <w:lvlText w:val="o"/>
      <w:lvlJc w:val="left"/>
      <w:pPr>
        <w:ind w:left="2126" w:hanging="336"/>
      </w:pPr>
      <w:rPr>
        <w:rFonts w:ascii="Courier New" w:eastAsia="Courier New" w:hAnsi="Courier New" w:cs="Courier New" w:hint="default"/>
        <w:b w:val="0"/>
        <w:bCs w:val="0"/>
        <w:i w:val="0"/>
        <w:iCs w:val="0"/>
        <w:color w:val="4F81BC"/>
        <w:spacing w:val="0"/>
        <w:w w:val="100"/>
        <w:sz w:val="22"/>
        <w:szCs w:val="22"/>
        <w:lang w:val="pt-PT" w:eastAsia="en-US" w:bidi="ar-SA"/>
      </w:rPr>
    </w:lvl>
    <w:lvl w:ilvl="1" w:tplc="B956C1CC">
      <w:numFmt w:val="bullet"/>
      <w:lvlText w:val="•"/>
      <w:lvlJc w:val="left"/>
      <w:pPr>
        <w:ind w:left="2871" w:hanging="336"/>
      </w:pPr>
      <w:rPr>
        <w:rFonts w:hint="default"/>
        <w:lang w:val="pt-PT" w:eastAsia="en-US" w:bidi="ar-SA"/>
      </w:rPr>
    </w:lvl>
    <w:lvl w:ilvl="2" w:tplc="5142EAAE">
      <w:numFmt w:val="bullet"/>
      <w:lvlText w:val="•"/>
      <w:lvlJc w:val="left"/>
      <w:pPr>
        <w:ind w:left="3623" w:hanging="336"/>
      </w:pPr>
      <w:rPr>
        <w:rFonts w:hint="default"/>
        <w:lang w:val="pt-PT" w:eastAsia="en-US" w:bidi="ar-SA"/>
      </w:rPr>
    </w:lvl>
    <w:lvl w:ilvl="3" w:tplc="D9C4CF7C">
      <w:numFmt w:val="bullet"/>
      <w:lvlText w:val="•"/>
      <w:lvlJc w:val="left"/>
      <w:pPr>
        <w:ind w:left="4375" w:hanging="336"/>
      </w:pPr>
      <w:rPr>
        <w:rFonts w:hint="default"/>
        <w:lang w:val="pt-PT" w:eastAsia="en-US" w:bidi="ar-SA"/>
      </w:rPr>
    </w:lvl>
    <w:lvl w:ilvl="4" w:tplc="60FC3B6A">
      <w:numFmt w:val="bullet"/>
      <w:lvlText w:val="•"/>
      <w:lvlJc w:val="left"/>
      <w:pPr>
        <w:ind w:left="5127" w:hanging="336"/>
      </w:pPr>
      <w:rPr>
        <w:rFonts w:hint="default"/>
        <w:lang w:val="pt-PT" w:eastAsia="en-US" w:bidi="ar-SA"/>
      </w:rPr>
    </w:lvl>
    <w:lvl w:ilvl="5" w:tplc="B56434D6">
      <w:numFmt w:val="bullet"/>
      <w:lvlText w:val="•"/>
      <w:lvlJc w:val="left"/>
      <w:pPr>
        <w:ind w:left="5879" w:hanging="336"/>
      </w:pPr>
      <w:rPr>
        <w:rFonts w:hint="default"/>
        <w:lang w:val="pt-PT" w:eastAsia="en-US" w:bidi="ar-SA"/>
      </w:rPr>
    </w:lvl>
    <w:lvl w:ilvl="6" w:tplc="438A9524">
      <w:numFmt w:val="bullet"/>
      <w:lvlText w:val="•"/>
      <w:lvlJc w:val="left"/>
      <w:pPr>
        <w:ind w:left="6631" w:hanging="336"/>
      </w:pPr>
      <w:rPr>
        <w:rFonts w:hint="default"/>
        <w:lang w:val="pt-PT" w:eastAsia="en-US" w:bidi="ar-SA"/>
      </w:rPr>
    </w:lvl>
    <w:lvl w:ilvl="7" w:tplc="00F621C6">
      <w:numFmt w:val="bullet"/>
      <w:lvlText w:val="•"/>
      <w:lvlJc w:val="left"/>
      <w:pPr>
        <w:ind w:left="7383" w:hanging="336"/>
      </w:pPr>
      <w:rPr>
        <w:rFonts w:hint="default"/>
        <w:lang w:val="pt-PT" w:eastAsia="en-US" w:bidi="ar-SA"/>
      </w:rPr>
    </w:lvl>
    <w:lvl w:ilvl="8" w:tplc="0F3A9BDA">
      <w:numFmt w:val="bullet"/>
      <w:lvlText w:val="•"/>
      <w:lvlJc w:val="left"/>
      <w:pPr>
        <w:ind w:left="8135" w:hanging="336"/>
      </w:pPr>
      <w:rPr>
        <w:rFonts w:hint="default"/>
        <w:lang w:val="pt-PT" w:eastAsia="en-US" w:bidi="ar-SA"/>
      </w:rPr>
    </w:lvl>
  </w:abstractNum>
  <w:abstractNum w:abstractNumId="8">
    <w:nsid w:val="79F0400D"/>
    <w:multiLevelType w:val="hybridMultilevel"/>
    <w:tmpl w:val="EA8C8D18"/>
    <w:lvl w:ilvl="0" w:tplc="59F2353A">
      <w:numFmt w:val="bullet"/>
      <w:lvlText w:val=""/>
      <w:lvlJc w:val="left"/>
      <w:pPr>
        <w:ind w:left="1418" w:hanging="348"/>
      </w:pPr>
      <w:rPr>
        <w:rFonts w:ascii="Symbol" w:eastAsia="Symbol" w:hAnsi="Symbol" w:cs="Symbol" w:hint="default"/>
        <w:b w:val="0"/>
        <w:bCs w:val="0"/>
        <w:i w:val="0"/>
        <w:iCs w:val="0"/>
        <w:color w:val="4F81BC"/>
        <w:spacing w:val="0"/>
        <w:w w:val="100"/>
        <w:sz w:val="22"/>
        <w:szCs w:val="22"/>
        <w:lang w:val="pt-PT" w:eastAsia="en-US" w:bidi="ar-SA"/>
      </w:rPr>
    </w:lvl>
    <w:lvl w:ilvl="1" w:tplc="807442D4">
      <w:numFmt w:val="bullet"/>
      <w:lvlText w:val="•"/>
      <w:lvlJc w:val="left"/>
      <w:pPr>
        <w:ind w:left="2241" w:hanging="348"/>
      </w:pPr>
      <w:rPr>
        <w:rFonts w:hint="default"/>
        <w:lang w:val="pt-PT" w:eastAsia="en-US" w:bidi="ar-SA"/>
      </w:rPr>
    </w:lvl>
    <w:lvl w:ilvl="2" w:tplc="4DEE2D24">
      <w:numFmt w:val="bullet"/>
      <w:lvlText w:val="•"/>
      <w:lvlJc w:val="left"/>
      <w:pPr>
        <w:ind w:left="3063" w:hanging="348"/>
      </w:pPr>
      <w:rPr>
        <w:rFonts w:hint="default"/>
        <w:lang w:val="pt-PT" w:eastAsia="en-US" w:bidi="ar-SA"/>
      </w:rPr>
    </w:lvl>
    <w:lvl w:ilvl="3" w:tplc="23968BEA">
      <w:numFmt w:val="bullet"/>
      <w:lvlText w:val="•"/>
      <w:lvlJc w:val="left"/>
      <w:pPr>
        <w:ind w:left="3885" w:hanging="348"/>
      </w:pPr>
      <w:rPr>
        <w:rFonts w:hint="default"/>
        <w:lang w:val="pt-PT" w:eastAsia="en-US" w:bidi="ar-SA"/>
      </w:rPr>
    </w:lvl>
    <w:lvl w:ilvl="4" w:tplc="22A45D86">
      <w:numFmt w:val="bullet"/>
      <w:lvlText w:val="•"/>
      <w:lvlJc w:val="left"/>
      <w:pPr>
        <w:ind w:left="4707" w:hanging="348"/>
      </w:pPr>
      <w:rPr>
        <w:rFonts w:hint="default"/>
        <w:lang w:val="pt-PT" w:eastAsia="en-US" w:bidi="ar-SA"/>
      </w:rPr>
    </w:lvl>
    <w:lvl w:ilvl="5" w:tplc="69F07AFA">
      <w:numFmt w:val="bullet"/>
      <w:lvlText w:val="•"/>
      <w:lvlJc w:val="left"/>
      <w:pPr>
        <w:ind w:left="5529" w:hanging="348"/>
      </w:pPr>
      <w:rPr>
        <w:rFonts w:hint="default"/>
        <w:lang w:val="pt-PT" w:eastAsia="en-US" w:bidi="ar-SA"/>
      </w:rPr>
    </w:lvl>
    <w:lvl w:ilvl="6" w:tplc="326A5D24">
      <w:numFmt w:val="bullet"/>
      <w:lvlText w:val="•"/>
      <w:lvlJc w:val="left"/>
      <w:pPr>
        <w:ind w:left="6351" w:hanging="348"/>
      </w:pPr>
      <w:rPr>
        <w:rFonts w:hint="default"/>
        <w:lang w:val="pt-PT" w:eastAsia="en-US" w:bidi="ar-SA"/>
      </w:rPr>
    </w:lvl>
    <w:lvl w:ilvl="7" w:tplc="AF6C4A0C">
      <w:numFmt w:val="bullet"/>
      <w:lvlText w:val="•"/>
      <w:lvlJc w:val="left"/>
      <w:pPr>
        <w:ind w:left="7173" w:hanging="348"/>
      </w:pPr>
      <w:rPr>
        <w:rFonts w:hint="default"/>
        <w:lang w:val="pt-PT" w:eastAsia="en-US" w:bidi="ar-SA"/>
      </w:rPr>
    </w:lvl>
    <w:lvl w:ilvl="8" w:tplc="080AEAA2">
      <w:numFmt w:val="bullet"/>
      <w:lvlText w:val="•"/>
      <w:lvlJc w:val="left"/>
      <w:pPr>
        <w:ind w:left="7995" w:hanging="348"/>
      </w:pPr>
      <w:rPr>
        <w:rFonts w:hint="default"/>
        <w:lang w:val="pt-PT" w:eastAsia="en-US" w:bidi="ar-SA"/>
      </w:rPr>
    </w:lvl>
  </w:abstractNum>
  <w:abstractNum w:abstractNumId="9">
    <w:nsid w:val="7FE130B1"/>
    <w:multiLevelType w:val="multilevel"/>
    <w:tmpl w:val="F8906D28"/>
    <w:lvl w:ilvl="0">
      <w:start w:val="1"/>
      <w:numFmt w:val="decimal"/>
      <w:lvlText w:val="%1"/>
      <w:lvlJc w:val="left"/>
      <w:pPr>
        <w:ind w:left="1149" w:hanging="440"/>
        <w:jc w:val="left"/>
      </w:pPr>
      <w:rPr>
        <w:rFonts w:ascii="Calibri" w:eastAsia="Calibri" w:hAnsi="Calibri" w:cs="Calibri" w:hint="default"/>
        <w:b/>
        <w:bCs/>
        <w:i w:val="0"/>
        <w:iCs w:val="0"/>
        <w:spacing w:val="0"/>
        <w:w w:val="99"/>
        <w:sz w:val="20"/>
        <w:szCs w:val="20"/>
        <w:lang w:val="pt-PT" w:eastAsia="en-US" w:bidi="ar-SA"/>
      </w:rPr>
    </w:lvl>
    <w:lvl w:ilvl="1">
      <w:start w:val="1"/>
      <w:numFmt w:val="decimal"/>
      <w:lvlText w:val="%1.%2"/>
      <w:lvlJc w:val="left"/>
      <w:pPr>
        <w:ind w:left="1590" w:hanging="660"/>
        <w:jc w:val="left"/>
      </w:pPr>
      <w:rPr>
        <w:rFonts w:ascii="Calibri" w:eastAsia="Calibri" w:hAnsi="Calibri" w:cs="Calibri" w:hint="default"/>
        <w:b w:val="0"/>
        <w:bCs w:val="0"/>
        <w:i/>
        <w:iCs/>
        <w:spacing w:val="0"/>
        <w:w w:val="99"/>
        <w:sz w:val="20"/>
        <w:szCs w:val="20"/>
        <w:lang w:val="pt-PT" w:eastAsia="en-US" w:bidi="ar-SA"/>
      </w:rPr>
    </w:lvl>
    <w:lvl w:ilvl="2">
      <w:start w:val="1"/>
      <w:numFmt w:val="decimal"/>
      <w:lvlText w:val="%1.%2.%3"/>
      <w:lvlJc w:val="left"/>
      <w:pPr>
        <w:ind w:left="1809" w:hanging="660"/>
        <w:jc w:val="left"/>
      </w:pPr>
      <w:rPr>
        <w:rFonts w:ascii="Calibri" w:eastAsia="Calibri" w:hAnsi="Calibri" w:cs="Calibri" w:hint="default"/>
        <w:b w:val="0"/>
        <w:bCs w:val="0"/>
        <w:i w:val="0"/>
        <w:iCs w:val="0"/>
        <w:spacing w:val="0"/>
        <w:w w:val="99"/>
        <w:sz w:val="20"/>
        <w:szCs w:val="20"/>
        <w:lang w:val="pt-PT" w:eastAsia="en-US" w:bidi="ar-SA"/>
      </w:rPr>
    </w:lvl>
    <w:lvl w:ilvl="3">
      <w:numFmt w:val="bullet"/>
      <w:lvlText w:val="•"/>
      <w:lvlJc w:val="left"/>
      <w:pPr>
        <w:ind w:left="2779" w:hanging="660"/>
      </w:pPr>
      <w:rPr>
        <w:rFonts w:hint="default"/>
        <w:lang w:val="pt-PT" w:eastAsia="en-US" w:bidi="ar-SA"/>
      </w:rPr>
    </w:lvl>
    <w:lvl w:ilvl="4">
      <w:numFmt w:val="bullet"/>
      <w:lvlText w:val="•"/>
      <w:lvlJc w:val="left"/>
      <w:pPr>
        <w:ind w:left="3759" w:hanging="660"/>
      </w:pPr>
      <w:rPr>
        <w:rFonts w:hint="default"/>
        <w:lang w:val="pt-PT" w:eastAsia="en-US" w:bidi="ar-SA"/>
      </w:rPr>
    </w:lvl>
    <w:lvl w:ilvl="5">
      <w:numFmt w:val="bullet"/>
      <w:lvlText w:val="•"/>
      <w:lvlJc w:val="left"/>
      <w:pPr>
        <w:ind w:left="4739" w:hanging="660"/>
      </w:pPr>
      <w:rPr>
        <w:rFonts w:hint="default"/>
        <w:lang w:val="pt-PT" w:eastAsia="en-US" w:bidi="ar-SA"/>
      </w:rPr>
    </w:lvl>
    <w:lvl w:ilvl="6">
      <w:numFmt w:val="bullet"/>
      <w:lvlText w:val="•"/>
      <w:lvlJc w:val="left"/>
      <w:pPr>
        <w:ind w:left="5719" w:hanging="660"/>
      </w:pPr>
      <w:rPr>
        <w:rFonts w:hint="default"/>
        <w:lang w:val="pt-PT" w:eastAsia="en-US" w:bidi="ar-SA"/>
      </w:rPr>
    </w:lvl>
    <w:lvl w:ilvl="7">
      <w:numFmt w:val="bullet"/>
      <w:lvlText w:val="•"/>
      <w:lvlJc w:val="left"/>
      <w:pPr>
        <w:ind w:left="6699" w:hanging="660"/>
      </w:pPr>
      <w:rPr>
        <w:rFonts w:hint="default"/>
        <w:lang w:val="pt-PT" w:eastAsia="en-US" w:bidi="ar-SA"/>
      </w:rPr>
    </w:lvl>
    <w:lvl w:ilvl="8">
      <w:numFmt w:val="bullet"/>
      <w:lvlText w:val="•"/>
      <w:lvlJc w:val="left"/>
      <w:pPr>
        <w:ind w:left="7679" w:hanging="660"/>
      </w:pPr>
      <w:rPr>
        <w:rFonts w:hint="default"/>
        <w:lang w:val="pt-PT" w:eastAsia="en-US" w:bidi="ar-SA"/>
      </w:rPr>
    </w:lvl>
  </w:abstractNum>
  <w:num w:numId="1">
    <w:abstractNumId w:val="7"/>
  </w:num>
  <w:num w:numId="2">
    <w:abstractNumId w:val="2"/>
  </w:num>
  <w:num w:numId="3">
    <w:abstractNumId w:val="5"/>
  </w:num>
  <w:num w:numId="4">
    <w:abstractNumId w:val="0"/>
  </w:num>
  <w:num w:numId="5">
    <w:abstractNumId w:val="1"/>
  </w:num>
  <w:num w:numId="6">
    <w:abstractNumId w:val="8"/>
  </w:num>
  <w:num w:numId="7">
    <w:abstractNumId w:val="6"/>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647DF1"/>
    <w:rsid w:val="00647DF1"/>
    <w:rsid w:val="00C73E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1141" w:hanging="431"/>
      <w:outlineLvl w:val="0"/>
    </w:pPr>
    <w:rPr>
      <w:rFonts w:ascii="Cambria" w:eastAsia="Cambria" w:hAnsi="Cambria" w:cs="Cambria"/>
      <w:b/>
      <w:bCs/>
      <w:sz w:val="28"/>
      <w:szCs w:val="28"/>
    </w:rPr>
  </w:style>
  <w:style w:type="paragraph" w:styleId="Ttulo2">
    <w:name w:val="heading 2"/>
    <w:basedOn w:val="Normal"/>
    <w:uiPriority w:val="1"/>
    <w:qFormat/>
    <w:pPr>
      <w:ind w:left="1142" w:right="136" w:hanging="432"/>
      <w:jc w:val="both"/>
      <w:outlineLvl w:val="1"/>
    </w:pPr>
    <w:rPr>
      <w:rFonts w:ascii="Cambria" w:eastAsia="Cambria" w:hAnsi="Cambria" w:cs="Cambria"/>
      <w:b/>
      <w:bCs/>
      <w:sz w:val="28"/>
      <w:szCs w:val="28"/>
    </w:rPr>
  </w:style>
  <w:style w:type="paragraph" w:styleId="Ttulo3">
    <w:name w:val="heading 3"/>
    <w:basedOn w:val="Normal"/>
    <w:uiPriority w:val="1"/>
    <w:qFormat/>
    <w:pPr>
      <w:ind w:left="1285" w:hanging="633"/>
      <w:outlineLvl w:val="2"/>
    </w:pPr>
    <w:rPr>
      <w:rFonts w:ascii="Cambria" w:eastAsia="Cambria" w:hAnsi="Cambria" w:cs="Cambria"/>
      <w:b/>
      <w:bCs/>
      <w:sz w:val="26"/>
      <w:szCs w:val="26"/>
    </w:rPr>
  </w:style>
  <w:style w:type="paragraph" w:styleId="Ttulo4">
    <w:name w:val="heading 4"/>
    <w:basedOn w:val="Normal"/>
    <w:uiPriority w:val="1"/>
    <w:qFormat/>
    <w:pPr>
      <w:ind w:left="1417" w:hanging="348"/>
      <w:outlineLvl w:val="3"/>
    </w:pPr>
    <w:rPr>
      <w:rFonts w:ascii="Calibri" w:eastAsia="Calibri" w:hAnsi="Calibri" w:cs="Calibri"/>
      <w:b/>
      <w:bCs/>
    </w:rPr>
  </w:style>
  <w:style w:type="paragraph" w:styleId="Ttulo5">
    <w:name w:val="heading 5"/>
    <w:basedOn w:val="Normal"/>
    <w:uiPriority w:val="1"/>
    <w:qFormat/>
    <w:pPr>
      <w:ind w:left="2125" w:hanging="335"/>
      <w:outlineLvl w:val="4"/>
    </w:pPr>
    <w:rPr>
      <w:rFonts w:ascii="Arial" w:eastAsia="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810"/>
      <w:ind w:right="135"/>
      <w:jc w:val="right"/>
    </w:pPr>
    <w:rPr>
      <w:rFonts w:ascii="Calibri" w:eastAsia="Calibri" w:hAnsi="Calibri" w:cs="Calibri"/>
    </w:rPr>
  </w:style>
  <w:style w:type="paragraph" w:styleId="Sumrio2">
    <w:name w:val="toc 2"/>
    <w:basedOn w:val="Normal"/>
    <w:uiPriority w:val="1"/>
    <w:qFormat/>
    <w:pPr>
      <w:spacing w:before="243"/>
      <w:ind w:left="1149" w:hanging="439"/>
    </w:pPr>
    <w:rPr>
      <w:rFonts w:ascii="Calibri" w:eastAsia="Calibri" w:hAnsi="Calibri" w:cs="Calibri"/>
      <w:b/>
      <w:bCs/>
      <w:sz w:val="20"/>
      <w:szCs w:val="20"/>
    </w:rPr>
  </w:style>
  <w:style w:type="paragraph" w:styleId="Sumrio3">
    <w:name w:val="toc 3"/>
    <w:basedOn w:val="Normal"/>
    <w:uiPriority w:val="1"/>
    <w:qFormat/>
    <w:pPr>
      <w:spacing w:before="274"/>
      <w:ind w:left="710" w:right="278"/>
    </w:pPr>
    <w:rPr>
      <w:rFonts w:ascii="Calibri" w:eastAsia="Calibri" w:hAnsi="Calibri" w:cs="Calibri"/>
      <w:b/>
      <w:bCs/>
      <w:sz w:val="20"/>
      <w:szCs w:val="20"/>
    </w:rPr>
  </w:style>
  <w:style w:type="paragraph" w:styleId="Sumrio4">
    <w:name w:val="toc 4"/>
    <w:basedOn w:val="Normal"/>
    <w:uiPriority w:val="1"/>
    <w:qFormat/>
    <w:pPr>
      <w:spacing w:before="157"/>
      <w:ind w:left="1590" w:hanging="660"/>
    </w:pPr>
    <w:rPr>
      <w:rFonts w:ascii="Calibri" w:eastAsia="Calibri" w:hAnsi="Calibri" w:cs="Calibri"/>
      <w:i/>
      <w:iCs/>
      <w:sz w:val="20"/>
      <w:szCs w:val="20"/>
    </w:rPr>
  </w:style>
  <w:style w:type="paragraph" w:styleId="Sumrio5">
    <w:name w:val="toc 5"/>
    <w:basedOn w:val="Normal"/>
    <w:uiPriority w:val="1"/>
    <w:qFormat/>
    <w:pPr>
      <w:spacing w:before="37"/>
      <w:ind w:left="1809" w:hanging="660"/>
    </w:pPr>
    <w:rPr>
      <w:rFonts w:ascii="Calibri" w:eastAsia="Calibri" w:hAnsi="Calibri" w:cs="Calibri"/>
      <w:sz w:val="20"/>
      <w:szCs w:val="20"/>
    </w:rPr>
  </w:style>
  <w:style w:type="paragraph" w:styleId="Corpodetexto">
    <w:name w:val="Body Text"/>
    <w:basedOn w:val="Normal"/>
    <w:uiPriority w:val="1"/>
    <w:qFormat/>
  </w:style>
  <w:style w:type="paragraph" w:styleId="Ttulo">
    <w:name w:val="Title"/>
    <w:basedOn w:val="Normal"/>
    <w:uiPriority w:val="1"/>
    <w:qFormat/>
    <w:pPr>
      <w:spacing w:before="7"/>
      <w:ind w:left="20" w:hanging="2159"/>
    </w:pPr>
    <w:rPr>
      <w:rFonts w:ascii="Arial" w:eastAsia="Arial" w:hAnsi="Arial" w:cs="Arial"/>
      <w:b/>
      <w:bCs/>
      <w:sz w:val="40"/>
      <w:szCs w:val="40"/>
    </w:rPr>
  </w:style>
  <w:style w:type="paragraph" w:styleId="PargrafodaLista">
    <w:name w:val="List Paragraph"/>
    <w:basedOn w:val="Normal"/>
    <w:uiPriority w:val="1"/>
    <w:qFormat/>
    <w:pPr>
      <w:ind w:left="1417" w:hanging="348"/>
    </w:pPr>
  </w:style>
  <w:style w:type="paragraph" w:customStyle="1" w:styleId="TableParagraph">
    <w:name w:val="Table Paragraph"/>
    <w:basedOn w:val="Normal"/>
    <w:uiPriority w:val="1"/>
    <w:qFormat/>
    <w:pPr>
      <w:spacing w:before="20" w:line="242" w:lineRule="exact"/>
      <w:ind w:left="12"/>
      <w:jc w:val="center"/>
    </w:pPr>
    <w:rPr>
      <w:rFonts w:ascii="Calibri" w:eastAsia="Calibri" w:hAnsi="Calibri" w:cs="Calibri"/>
    </w:rPr>
  </w:style>
  <w:style w:type="paragraph" w:styleId="Textodebalo">
    <w:name w:val="Balloon Text"/>
    <w:basedOn w:val="Normal"/>
    <w:link w:val="TextodebaloChar"/>
    <w:uiPriority w:val="99"/>
    <w:semiHidden/>
    <w:unhideWhenUsed/>
    <w:rsid w:val="00C73E17"/>
    <w:rPr>
      <w:rFonts w:ascii="Tahoma" w:hAnsi="Tahoma" w:cs="Tahoma"/>
      <w:sz w:val="16"/>
      <w:szCs w:val="16"/>
    </w:rPr>
  </w:style>
  <w:style w:type="character" w:customStyle="1" w:styleId="TextodebaloChar">
    <w:name w:val="Texto de balão Char"/>
    <w:basedOn w:val="Fontepargpadro"/>
    <w:link w:val="Textodebalo"/>
    <w:uiPriority w:val="99"/>
    <w:semiHidden/>
    <w:rsid w:val="00C73E17"/>
    <w:rPr>
      <w:rFonts w:ascii="Tahoma" w:eastAsia="Arial MT" w:hAnsi="Tahoma" w:cs="Tahoma"/>
      <w:sz w:val="16"/>
      <w:szCs w:val="16"/>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1141" w:hanging="431"/>
      <w:outlineLvl w:val="0"/>
    </w:pPr>
    <w:rPr>
      <w:rFonts w:ascii="Cambria" w:eastAsia="Cambria" w:hAnsi="Cambria" w:cs="Cambria"/>
      <w:b/>
      <w:bCs/>
      <w:sz w:val="28"/>
      <w:szCs w:val="28"/>
    </w:rPr>
  </w:style>
  <w:style w:type="paragraph" w:styleId="Ttulo2">
    <w:name w:val="heading 2"/>
    <w:basedOn w:val="Normal"/>
    <w:uiPriority w:val="1"/>
    <w:qFormat/>
    <w:pPr>
      <w:ind w:left="1142" w:right="136" w:hanging="432"/>
      <w:jc w:val="both"/>
      <w:outlineLvl w:val="1"/>
    </w:pPr>
    <w:rPr>
      <w:rFonts w:ascii="Cambria" w:eastAsia="Cambria" w:hAnsi="Cambria" w:cs="Cambria"/>
      <w:b/>
      <w:bCs/>
      <w:sz w:val="28"/>
      <w:szCs w:val="28"/>
    </w:rPr>
  </w:style>
  <w:style w:type="paragraph" w:styleId="Ttulo3">
    <w:name w:val="heading 3"/>
    <w:basedOn w:val="Normal"/>
    <w:uiPriority w:val="1"/>
    <w:qFormat/>
    <w:pPr>
      <w:ind w:left="1285" w:hanging="633"/>
      <w:outlineLvl w:val="2"/>
    </w:pPr>
    <w:rPr>
      <w:rFonts w:ascii="Cambria" w:eastAsia="Cambria" w:hAnsi="Cambria" w:cs="Cambria"/>
      <w:b/>
      <w:bCs/>
      <w:sz w:val="26"/>
      <w:szCs w:val="26"/>
    </w:rPr>
  </w:style>
  <w:style w:type="paragraph" w:styleId="Ttulo4">
    <w:name w:val="heading 4"/>
    <w:basedOn w:val="Normal"/>
    <w:uiPriority w:val="1"/>
    <w:qFormat/>
    <w:pPr>
      <w:ind w:left="1417" w:hanging="348"/>
      <w:outlineLvl w:val="3"/>
    </w:pPr>
    <w:rPr>
      <w:rFonts w:ascii="Calibri" w:eastAsia="Calibri" w:hAnsi="Calibri" w:cs="Calibri"/>
      <w:b/>
      <w:bCs/>
    </w:rPr>
  </w:style>
  <w:style w:type="paragraph" w:styleId="Ttulo5">
    <w:name w:val="heading 5"/>
    <w:basedOn w:val="Normal"/>
    <w:uiPriority w:val="1"/>
    <w:qFormat/>
    <w:pPr>
      <w:ind w:left="2125" w:hanging="335"/>
      <w:outlineLvl w:val="4"/>
    </w:pPr>
    <w:rPr>
      <w:rFonts w:ascii="Arial" w:eastAsia="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810"/>
      <w:ind w:right="135"/>
      <w:jc w:val="right"/>
    </w:pPr>
    <w:rPr>
      <w:rFonts w:ascii="Calibri" w:eastAsia="Calibri" w:hAnsi="Calibri" w:cs="Calibri"/>
    </w:rPr>
  </w:style>
  <w:style w:type="paragraph" w:styleId="Sumrio2">
    <w:name w:val="toc 2"/>
    <w:basedOn w:val="Normal"/>
    <w:uiPriority w:val="1"/>
    <w:qFormat/>
    <w:pPr>
      <w:spacing w:before="243"/>
      <w:ind w:left="1149" w:hanging="439"/>
    </w:pPr>
    <w:rPr>
      <w:rFonts w:ascii="Calibri" w:eastAsia="Calibri" w:hAnsi="Calibri" w:cs="Calibri"/>
      <w:b/>
      <w:bCs/>
      <w:sz w:val="20"/>
      <w:szCs w:val="20"/>
    </w:rPr>
  </w:style>
  <w:style w:type="paragraph" w:styleId="Sumrio3">
    <w:name w:val="toc 3"/>
    <w:basedOn w:val="Normal"/>
    <w:uiPriority w:val="1"/>
    <w:qFormat/>
    <w:pPr>
      <w:spacing w:before="274"/>
      <w:ind w:left="710" w:right="278"/>
    </w:pPr>
    <w:rPr>
      <w:rFonts w:ascii="Calibri" w:eastAsia="Calibri" w:hAnsi="Calibri" w:cs="Calibri"/>
      <w:b/>
      <w:bCs/>
      <w:sz w:val="20"/>
      <w:szCs w:val="20"/>
    </w:rPr>
  </w:style>
  <w:style w:type="paragraph" w:styleId="Sumrio4">
    <w:name w:val="toc 4"/>
    <w:basedOn w:val="Normal"/>
    <w:uiPriority w:val="1"/>
    <w:qFormat/>
    <w:pPr>
      <w:spacing w:before="157"/>
      <w:ind w:left="1590" w:hanging="660"/>
    </w:pPr>
    <w:rPr>
      <w:rFonts w:ascii="Calibri" w:eastAsia="Calibri" w:hAnsi="Calibri" w:cs="Calibri"/>
      <w:i/>
      <w:iCs/>
      <w:sz w:val="20"/>
      <w:szCs w:val="20"/>
    </w:rPr>
  </w:style>
  <w:style w:type="paragraph" w:styleId="Sumrio5">
    <w:name w:val="toc 5"/>
    <w:basedOn w:val="Normal"/>
    <w:uiPriority w:val="1"/>
    <w:qFormat/>
    <w:pPr>
      <w:spacing w:before="37"/>
      <w:ind w:left="1809" w:hanging="660"/>
    </w:pPr>
    <w:rPr>
      <w:rFonts w:ascii="Calibri" w:eastAsia="Calibri" w:hAnsi="Calibri" w:cs="Calibri"/>
      <w:sz w:val="20"/>
      <w:szCs w:val="20"/>
    </w:rPr>
  </w:style>
  <w:style w:type="paragraph" w:styleId="Corpodetexto">
    <w:name w:val="Body Text"/>
    <w:basedOn w:val="Normal"/>
    <w:uiPriority w:val="1"/>
    <w:qFormat/>
  </w:style>
  <w:style w:type="paragraph" w:styleId="Ttulo">
    <w:name w:val="Title"/>
    <w:basedOn w:val="Normal"/>
    <w:uiPriority w:val="1"/>
    <w:qFormat/>
    <w:pPr>
      <w:spacing w:before="7"/>
      <w:ind w:left="20" w:hanging="2159"/>
    </w:pPr>
    <w:rPr>
      <w:rFonts w:ascii="Arial" w:eastAsia="Arial" w:hAnsi="Arial" w:cs="Arial"/>
      <w:b/>
      <w:bCs/>
      <w:sz w:val="40"/>
      <w:szCs w:val="40"/>
    </w:rPr>
  </w:style>
  <w:style w:type="paragraph" w:styleId="PargrafodaLista">
    <w:name w:val="List Paragraph"/>
    <w:basedOn w:val="Normal"/>
    <w:uiPriority w:val="1"/>
    <w:qFormat/>
    <w:pPr>
      <w:ind w:left="1417" w:hanging="348"/>
    </w:pPr>
  </w:style>
  <w:style w:type="paragraph" w:customStyle="1" w:styleId="TableParagraph">
    <w:name w:val="Table Paragraph"/>
    <w:basedOn w:val="Normal"/>
    <w:uiPriority w:val="1"/>
    <w:qFormat/>
    <w:pPr>
      <w:spacing w:before="20" w:line="242" w:lineRule="exact"/>
      <w:ind w:left="12"/>
      <w:jc w:val="center"/>
    </w:pPr>
    <w:rPr>
      <w:rFonts w:ascii="Calibri" w:eastAsia="Calibri" w:hAnsi="Calibri" w:cs="Calibri"/>
    </w:rPr>
  </w:style>
  <w:style w:type="paragraph" w:styleId="Textodebalo">
    <w:name w:val="Balloon Text"/>
    <w:basedOn w:val="Normal"/>
    <w:link w:val="TextodebaloChar"/>
    <w:uiPriority w:val="99"/>
    <w:semiHidden/>
    <w:unhideWhenUsed/>
    <w:rsid w:val="00C73E17"/>
    <w:rPr>
      <w:rFonts w:ascii="Tahoma" w:hAnsi="Tahoma" w:cs="Tahoma"/>
      <w:sz w:val="16"/>
      <w:szCs w:val="16"/>
    </w:rPr>
  </w:style>
  <w:style w:type="character" w:customStyle="1" w:styleId="TextodebaloChar">
    <w:name w:val="Texto de balão Char"/>
    <w:basedOn w:val="Fontepargpadro"/>
    <w:link w:val="Textodebalo"/>
    <w:uiPriority w:val="99"/>
    <w:semiHidden/>
    <w:rsid w:val="00C73E17"/>
    <w:rPr>
      <w:rFonts w:ascii="Tahoma" w:eastAsia="Arial MT"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0.png"/><Relationship Id="rId21" Type="http://schemas.openxmlformats.org/officeDocument/2006/relationships/image" Target="media/image80.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0.png"/><Relationship Id="rId50" Type="http://schemas.openxmlformats.org/officeDocument/2006/relationships/image" Target="media/image220.png"/><Relationship Id="rId55" Type="http://schemas.openxmlformats.org/officeDocument/2006/relationships/image" Target="media/image250.png"/><Relationship Id="rId63" Type="http://schemas.openxmlformats.org/officeDocument/2006/relationships/image" Target="media/image290.jpeg"/><Relationship Id="rId68" Type="http://schemas.openxmlformats.org/officeDocument/2006/relationships/image" Target="media/image311.png"/><Relationship Id="rId76" Type="http://schemas.openxmlformats.org/officeDocument/2006/relationships/image" Target="media/image36.png"/><Relationship Id="rId84" Type="http://schemas.openxmlformats.org/officeDocument/2006/relationships/image" Target="media/image400.png"/><Relationship Id="rId89"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20.png"/><Relationship Id="rId11" Type="http://schemas.openxmlformats.org/officeDocument/2006/relationships/image" Target="media/image310.png"/><Relationship Id="rId24" Type="http://schemas.openxmlformats.org/officeDocument/2006/relationships/image" Target="media/image90.png"/><Relationship Id="rId32" Type="http://schemas.openxmlformats.org/officeDocument/2006/relationships/image" Target="media/image130.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image" Target="media/image200.png"/><Relationship Id="rId53" Type="http://schemas.openxmlformats.org/officeDocument/2006/relationships/image" Target="media/image25.png"/><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image" Target="media/image370.png"/><Relationship Id="rId87" Type="http://schemas.openxmlformats.org/officeDocument/2006/relationships/hyperlink" Target="mailto:dirtecnica.hdt@isgsaude.org" TargetMode="External"/><Relationship Id="rId5" Type="http://schemas.openxmlformats.org/officeDocument/2006/relationships/webSettings" Target="webSettings.xml"/><Relationship Id="rId61" Type="http://schemas.openxmlformats.org/officeDocument/2006/relationships/image" Target="media/image280.png"/><Relationship Id="rId82" Type="http://schemas.openxmlformats.org/officeDocument/2006/relationships/image" Target="media/image40.png"/><Relationship Id="rId90" Type="http://schemas.openxmlformats.org/officeDocument/2006/relationships/theme" Target="theme/theme1.xml"/><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jpe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3.png"/><Relationship Id="rId35" Type="http://schemas.openxmlformats.org/officeDocument/2006/relationships/image" Target="media/image150.png"/><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image" Target="media/image320.png"/><Relationship Id="rId77" Type="http://schemas.openxmlformats.org/officeDocument/2006/relationships/image" Target="media/image37.png"/><Relationship Id="rId8" Type="http://schemas.openxmlformats.org/officeDocument/2006/relationships/image" Target="media/image3.png"/><Relationship Id="rId51" Type="http://schemas.openxmlformats.org/officeDocument/2006/relationships/image" Target="media/image230.png"/><Relationship Id="rId72" Type="http://schemas.openxmlformats.org/officeDocument/2006/relationships/image" Target="media/image330.png"/><Relationship Id="rId80" Type="http://schemas.openxmlformats.org/officeDocument/2006/relationships/image" Target="media/image38.png"/><Relationship Id="rId85" Type="http://schemas.openxmlformats.org/officeDocument/2006/relationships/hyperlink" Target="mailto:diretoria.executiva.hdt@isgsaude.org"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0.png"/><Relationship Id="rId25" Type="http://schemas.openxmlformats.org/officeDocument/2006/relationships/image" Target="media/image100.png"/><Relationship Id="rId33" Type="http://schemas.openxmlformats.org/officeDocument/2006/relationships/image" Target="media/image140.png"/><Relationship Id="rId38" Type="http://schemas.openxmlformats.org/officeDocument/2006/relationships/image" Target="media/image160.png"/><Relationship Id="rId46" Type="http://schemas.openxmlformats.org/officeDocument/2006/relationships/image" Target="media/image21.png"/><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180.png"/><Relationship Id="rId54" Type="http://schemas.openxmlformats.org/officeDocument/2006/relationships/image" Target="media/image240.png"/><Relationship Id="rId62" Type="http://schemas.openxmlformats.org/officeDocument/2006/relationships/image" Target="media/image29.jpeg"/><Relationship Id="rId70" Type="http://schemas.openxmlformats.org/officeDocument/2006/relationships/image" Target="media/image33.png"/><Relationship Id="rId75" Type="http://schemas.openxmlformats.org/officeDocument/2006/relationships/image" Target="media/image350.png"/><Relationship Id="rId83" Type="http://schemas.openxmlformats.org/officeDocument/2006/relationships/hyperlink" Target="mailto:diretoria.executiva.hdt@isgsaude.org" TargetMode="External"/><Relationship Id="rId88" Type="http://schemas.openxmlformats.org/officeDocument/2006/relationships/hyperlink" Target="mailto:dirtecnica.hdt@isgsaude.or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0.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60.png"/><Relationship Id="rId10" Type="http://schemas.openxmlformats.org/officeDocument/2006/relationships/image" Target="media/image20.jpeg"/><Relationship Id="rId31" Type="http://schemas.openxmlformats.org/officeDocument/2006/relationships/image" Target="media/image14.png"/><Relationship Id="rId44" Type="http://schemas.openxmlformats.org/officeDocument/2006/relationships/image" Target="media/image190.png"/><Relationship Id="rId52" Type="http://schemas.openxmlformats.org/officeDocument/2006/relationships/image" Target="media/image24.png"/><Relationship Id="rId60" Type="http://schemas.openxmlformats.org/officeDocument/2006/relationships/image" Target="media/image270.png"/><Relationship Id="rId65" Type="http://schemas.openxmlformats.org/officeDocument/2006/relationships/image" Target="media/image300.png"/><Relationship Id="rId73" Type="http://schemas.openxmlformats.org/officeDocument/2006/relationships/image" Target="media/image340.png"/><Relationship Id="rId78" Type="http://schemas.openxmlformats.org/officeDocument/2006/relationships/image" Target="media/image360.png"/><Relationship Id="rId81" Type="http://schemas.openxmlformats.org/officeDocument/2006/relationships/image" Target="media/image39.png"/><Relationship Id="rId86"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6385</Words>
  <Characters>34483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easydocmd</dc:creator>
  <cp:lastModifiedBy>Isadora Corállia Pereira Cunha</cp:lastModifiedBy>
  <cp:revision>2</cp:revision>
  <dcterms:created xsi:type="dcterms:W3CDTF">2025-06-30T13:30:00Z</dcterms:created>
  <dcterms:modified xsi:type="dcterms:W3CDTF">2025-06-30T13:30:00Z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Microsoft® Word LTSC</vt:lpwstr>
  </property>
  <property fmtid="{D5CDD505-2E9C-101B-9397-08002B2CF9AE}" pid="4" name="LastSaved">
    <vt:filetime>2025-06-30T00:00:00Z</vt:filetime>
  </property>
  <property fmtid="{D5CDD505-2E9C-101B-9397-08002B2CF9AE}" pid="5" name="Producer">
    <vt:lpwstr> - by Lacuna Software PKI SDK</vt:lpwstr>
  </property>
</Properties>
</file>