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4B46" w14:textId="77777777" w:rsidR="00431B9D" w:rsidRDefault="00431B9D" w:rsidP="00431B9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31B9D">
        <w:rPr>
          <w:rFonts w:ascii="Arial" w:hAnsi="Arial" w:cs="Arial"/>
          <w:b/>
          <w:bCs/>
          <w:sz w:val="32"/>
          <w:szCs w:val="32"/>
        </w:rPr>
        <w:t>DECLARAÇÃO</w:t>
      </w:r>
    </w:p>
    <w:p w14:paraId="78F777FB" w14:textId="77777777" w:rsidR="00431B9D" w:rsidRPr="00431B9D" w:rsidRDefault="00431B9D" w:rsidP="00431B9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7BB64BE" w14:textId="77777777" w:rsidR="00431B9D" w:rsidRPr="00431B9D" w:rsidRDefault="00431B9D" w:rsidP="00431B9D">
      <w:pPr>
        <w:spacing w:line="360" w:lineRule="auto"/>
        <w:jc w:val="both"/>
        <w:rPr>
          <w:rFonts w:ascii="Arial" w:hAnsi="Arial" w:cs="Arial"/>
          <w:bCs/>
        </w:rPr>
      </w:pPr>
      <w:r w:rsidRPr="00431B9D">
        <w:rPr>
          <w:rFonts w:ascii="Arial" w:hAnsi="Arial" w:cs="Arial"/>
          <w:bCs/>
        </w:rPr>
        <w:t xml:space="preserve">Em atendimento às disposições da Secretaria de Estado da Saúde de Goiás (SES/GO) relativas às informações que devem ser disponibilizadas no sítio eletrônico das Organizações Sociais, conforme estabelecido no manual </w:t>
      </w:r>
      <w:r w:rsidRPr="00431B9D">
        <w:rPr>
          <w:rFonts w:ascii="Arial" w:hAnsi="Arial" w:cs="Arial"/>
          <w:bCs/>
          <w:i/>
          <w:iCs/>
        </w:rPr>
        <w:t xml:space="preserve">“Metodologia Unificada de Avaliação das Entidades de Direito Privado sem Fins Lucrativos (SES/GO) – 2025” </w:t>
      </w:r>
      <w:r w:rsidRPr="00431B9D">
        <w:rPr>
          <w:rFonts w:ascii="Arial" w:hAnsi="Arial" w:cs="Arial"/>
          <w:bCs/>
        </w:rPr>
        <w:t>informa-se que, no âmbito do grupo “</w:t>
      </w:r>
      <w:r w:rsidRPr="00431B9D">
        <w:rPr>
          <w:rFonts w:ascii="Arial" w:hAnsi="Arial" w:cs="Arial"/>
          <w:b/>
        </w:rPr>
        <w:t>Avaliação, Controle e Monitoramento da Parceria</w:t>
      </w:r>
      <w:r w:rsidRPr="00431B9D">
        <w:rPr>
          <w:rFonts w:ascii="Arial" w:hAnsi="Arial" w:cs="Arial"/>
          <w:bCs/>
        </w:rPr>
        <w:t>”, especificamente quanto ao item “</w:t>
      </w:r>
      <w:r w:rsidRPr="00431B9D">
        <w:rPr>
          <w:rFonts w:ascii="Arial" w:hAnsi="Arial" w:cs="Arial"/>
          <w:b/>
        </w:rPr>
        <w:t>Relatório Gerencial de Produção</w:t>
      </w:r>
      <w:r w:rsidRPr="00431B9D">
        <w:rPr>
          <w:rFonts w:ascii="Arial" w:hAnsi="Arial" w:cs="Arial"/>
          <w:bCs/>
        </w:rPr>
        <w:t>” o Hospital Estadual de Doenças Tropicais Dr. Anuar Auad – ISG/HDT, ainda não concluiu a apuração até a presente data.</w:t>
      </w:r>
    </w:p>
    <w:p w14:paraId="2B149C39" w14:textId="77777777" w:rsidR="00431B9D" w:rsidRPr="00431B9D" w:rsidRDefault="00431B9D" w:rsidP="00431B9D">
      <w:pPr>
        <w:spacing w:line="360" w:lineRule="auto"/>
        <w:jc w:val="both"/>
        <w:rPr>
          <w:rFonts w:ascii="Arial" w:hAnsi="Arial" w:cs="Arial"/>
          <w:bCs/>
        </w:rPr>
      </w:pPr>
      <w:r w:rsidRPr="00431B9D">
        <w:rPr>
          <w:rFonts w:ascii="Arial" w:hAnsi="Arial" w:cs="Arial"/>
          <w:bCs/>
        </w:rPr>
        <w:t>Esclarecemos que o referido relatório contempla a consolidação de dados assistenciais, administrativos e gerenciais de toda a unidade hospitalar, envolvendo múltiplos setores e fontes de informação, e, portanto, o processo de apuração, validação e análise crítica dos indicadores demanda rigor técnico, conferência de consistência dos dados e alinhamento entre as áreas responsáveis, a fim de garantir a fidedignidade e a qualidade das informações divulgadas.</w:t>
      </w:r>
    </w:p>
    <w:p w14:paraId="50BA1052" w14:textId="77777777" w:rsidR="00431B9D" w:rsidRPr="00431B9D" w:rsidRDefault="00431B9D" w:rsidP="00431B9D">
      <w:pPr>
        <w:spacing w:line="360" w:lineRule="auto"/>
        <w:jc w:val="both"/>
        <w:rPr>
          <w:rFonts w:ascii="Arial" w:hAnsi="Arial" w:cs="Arial"/>
          <w:bCs/>
        </w:rPr>
      </w:pPr>
      <w:r w:rsidRPr="00431B9D">
        <w:rPr>
          <w:rFonts w:ascii="Arial" w:hAnsi="Arial" w:cs="Arial"/>
          <w:bCs/>
        </w:rPr>
        <w:t>A instituição permanece empenhada em aprimorar continuamente seus processos internos, buscando, inclusive, alternativas que permitam maior celeridade na consolidação dos dados, sem prejuízo da qualidade das informações.</w:t>
      </w:r>
    </w:p>
    <w:p w14:paraId="0D10FCEC" w14:textId="090F4172" w:rsidR="00431B9D" w:rsidRPr="00431B9D" w:rsidRDefault="00431B9D" w:rsidP="00431B9D">
      <w:pPr>
        <w:spacing w:line="360" w:lineRule="auto"/>
        <w:jc w:val="both"/>
        <w:rPr>
          <w:rFonts w:ascii="Arial" w:hAnsi="Arial" w:cs="Arial"/>
          <w:bCs/>
        </w:rPr>
      </w:pPr>
      <w:r w:rsidRPr="00431B9D">
        <w:rPr>
          <w:rFonts w:ascii="Arial" w:hAnsi="Arial" w:cs="Arial"/>
          <w:bCs/>
        </w:rPr>
        <w:t xml:space="preserve">Assim sendo, o referido relatório será disponibilizado neste sítio eletrônico tão logo seja finalizada a apuração ao mês de referência </w:t>
      </w:r>
      <w:r w:rsidR="00D97E06" w:rsidRPr="00D97E06">
        <w:rPr>
          <w:rFonts w:ascii="Arial" w:hAnsi="Arial" w:cs="Arial"/>
          <w:b/>
        </w:rPr>
        <w:t>jun</w:t>
      </w:r>
      <w:r w:rsidR="00D97E06">
        <w:rPr>
          <w:rFonts w:ascii="Arial" w:hAnsi="Arial" w:cs="Arial"/>
          <w:b/>
        </w:rPr>
        <w:t>ho</w:t>
      </w:r>
      <w:r w:rsidRPr="00431B9D">
        <w:rPr>
          <w:rFonts w:ascii="Arial" w:hAnsi="Arial" w:cs="Arial"/>
          <w:b/>
        </w:rPr>
        <w:t>/2026</w:t>
      </w:r>
      <w:r w:rsidRPr="00431B9D">
        <w:rPr>
          <w:rFonts w:ascii="Arial" w:hAnsi="Arial" w:cs="Arial"/>
          <w:bCs/>
        </w:rPr>
        <w:t>, reafirmando o compromisso desta unidade com a transparência ativa e com a prestação de contas à sociedade.</w:t>
      </w:r>
    </w:p>
    <w:p w14:paraId="61FE50CB" w14:textId="77777777" w:rsidR="00431B9D" w:rsidRDefault="00431B9D" w:rsidP="00431B9D">
      <w:pPr>
        <w:jc w:val="right"/>
        <w:rPr>
          <w:rFonts w:ascii="Arial" w:hAnsi="Arial" w:cs="Arial"/>
          <w:bCs/>
        </w:rPr>
      </w:pPr>
    </w:p>
    <w:p w14:paraId="31C5502C" w14:textId="77777777" w:rsidR="002E58C6" w:rsidRDefault="002E58C6" w:rsidP="00431B9D">
      <w:pPr>
        <w:jc w:val="right"/>
        <w:rPr>
          <w:rFonts w:ascii="Arial" w:hAnsi="Arial" w:cs="Arial"/>
          <w:bCs/>
        </w:rPr>
      </w:pPr>
    </w:p>
    <w:p w14:paraId="5FC3A91F" w14:textId="56D28B27" w:rsidR="00431B9D" w:rsidRPr="00431B9D" w:rsidRDefault="00431B9D" w:rsidP="00431B9D">
      <w:pPr>
        <w:jc w:val="right"/>
        <w:rPr>
          <w:rFonts w:ascii="Arial" w:hAnsi="Arial" w:cs="Arial"/>
          <w:bCs/>
        </w:rPr>
      </w:pPr>
      <w:r w:rsidRPr="00431B9D">
        <w:rPr>
          <w:rFonts w:ascii="Arial" w:hAnsi="Arial" w:cs="Arial"/>
          <w:bCs/>
        </w:rPr>
        <w:t xml:space="preserve">Goiânia, </w:t>
      </w:r>
      <w:r w:rsidR="00EB6024">
        <w:rPr>
          <w:rFonts w:ascii="Arial" w:hAnsi="Arial" w:cs="Arial"/>
          <w:bCs/>
        </w:rPr>
        <w:t>0</w:t>
      </w:r>
      <w:r w:rsidR="00D97E06">
        <w:rPr>
          <w:rFonts w:ascii="Arial" w:hAnsi="Arial" w:cs="Arial"/>
          <w:bCs/>
        </w:rPr>
        <w:t>1</w:t>
      </w:r>
      <w:r w:rsidRPr="00431B9D">
        <w:rPr>
          <w:rFonts w:ascii="Arial" w:hAnsi="Arial" w:cs="Arial"/>
          <w:bCs/>
        </w:rPr>
        <w:t xml:space="preserve"> de </w:t>
      </w:r>
      <w:r w:rsidR="00D97E06">
        <w:rPr>
          <w:rFonts w:ascii="Arial" w:hAnsi="Arial" w:cs="Arial"/>
          <w:bCs/>
        </w:rPr>
        <w:t>julho</w:t>
      </w:r>
      <w:r w:rsidRPr="00431B9D">
        <w:rPr>
          <w:rFonts w:ascii="Arial" w:hAnsi="Arial" w:cs="Arial"/>
          <w:bCs/>
        </w:rPr>
        <w:t xml:space="preserve"> de 2026.</w:t>
      </w:r>
    </w:p>
    <w:p w14:paraId="3C6687B8" w14:textId="77777777" w:rsidR="00431B9D" w:rsidRDefault="00431B9D" w:rsidP="00431B9D">
      <w:pPr>
        <w:jc w:val="center"/>
        <w:rPr>
          <w:rFonts w:ascii="Arial" w:hAnsi="Arial" w:cs="Arial"/>
          <w:bCs/>
        </w:rPr>
      </w:pPr>
    </w:p>
    <w:p w14:paraId="079EE56C" w14:textId="77777777" w:rsidR="002E58C6" w:rsidRDefault="002E58C6" w:rsidP="00431B9D">
      <w:pPr>
        <w:jc w:val="center"/>
        <w:rPr>
          <w:rFonts w:ascii="Arial" w:hAnsi="Arial" w:cs="Arial"/>
          <w:bCs/>
        </w:rPr>
      </w:pPr>
    </w:p>
    <w:p w14:paraId="74F16B59" w14:textId="77777777" w:rsidR="00431B9D" w:rsidRDefault="00431B9D" w:rsidP="00431B9D">
      <w:pPr>
        <w:jc w:val="center"/>
        <w:rPr>
          <w:rFonts w:ascii="Arial" w:hAnsi="Arial" w:cs="Arial"/>
          <w:bCs/>
        </w:rPr>
      </w:pPr>
    </w:p>
    <w:p w14:paraId="703BFDB9" w14:textId="69109665" w:rsidR="00431B9D" w:rsidRPr="00431B9D" w:rsidRDefault="00431B9D" w:rsidP="00431B9D">
      <w:pPr>
        <w:spacing w:after="0"/>
        <w:jc w:val="center"/>
        <w:rPr>
          <w:rFonts w:ascii="Arial" w:hAnsi="Arial" w:cs="Arial"/>
          <w:b/>
        </w:rPr>
      </w:pPr>
      <w:r w:rsidRPr="00431B9D">
        <w:rPr>
          <w:rFonts w:ascii="Arial" w:hAnsi="Arial" w:cs="Arial"/>
          <w:b/>
        </w:rPr>
        <w:t>Dra. Thaís Lopes Safatle Dourado</w:t>
      </w:r>
    </w:p>
    <w:p w14:paraId="4EA1F669" w14:textId="77777777" w:rsidR="00431B9D" w:rsidRPr="00431B9D" w:rsidRDefault="00431B9D" w:rsidP="00431B9D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431B9D">
        <w:rPr>
          <w:rFonts w:ascii="Arial" w:hAnsi="Arial" w:cs="Arial"/>
          <w:bCs/>
          <w:sz w:val="20"/>
          <w:szCs w:val="20"/>
        </w:rPr>
        <w:t xml:space="preserve">Diretora Técnica / HDT / ISG </w:t>
      </w:r>
    </w:p>
    <w:p w14:paraId="172A16AC" w14:textId="44716E51" w:rsidR="00C90EB3" w:rsidRPr="00431B9D" w:rsidRDefault="00431B9D" w:rsidP="00431B9D">
      <w:pPr>
        <w:spacing w:after="0"/>
        <w:jc w:val="center"/>
        <w:rPr>
          <w:bCs/>
          <w:sz w:val="18"/>
          <w:szCs w:val="18"/>
        </w:rPr>
      </w:pPr>
      <w:r w:rsidRPr="00431B9D">
        <w:rPr>
          <w:rFonts w:ascii="Arial" w:hAnsi="Arial" w:cs="Arial"/>
          <w:bCs/>
          <w:sz w:val="20"/>
          <w:szCs w:val="20"/>
        </w:rPr>
        <w:t>CRM GO 17614 / RQE 11717</w:t>
      </w:r>
    </w:p>
    <w:sectPr w:rsidR="00C90EB3" w:rsidRPr="00431B9D">
      <w:headerReference w:type="default" r:id="rId7"/>
      <w:footerReference w:type="default" r:id="rId8"/>
      <w:pgSz w:w="11906" w:h="16838"/>
      <w:pgMar w:top="1276" w:right="1701" w:bottom="851" w:left="1418" w:header="167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FC3F" w14:textId="77777777" w:rsidR="00E14796" w:rsidRDefault="00E14796">
      <w:pPr>
        <w:spacing w:line="240" w:lineRule="auto"/>
      </w:pPr>
      <w:r>
        <w:separator/>
      </w:r>
    </w:p>
  </w:endnote>
  <w:endnote w:type="continuationSeparator" w:id="0">
    <w:p w14:paraId="6AF04D0B" w14:textId="77777777" w:rsidR="00E14796" w:rsidRDefault="00E147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CE3A" w14:textId="77777777" w:rsidR="00C90EB3" w:rsidRDefault="00C90EB3">
    <w:pPr>
      <w:pStyle w:val="Rodap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D2D3" w14:textId="77777777" w:rsidR="00E14796" w:rsidRDefault="00E14796">
      <w:pPr>
        <w:spacing w:after="0"/>
      </w:pPr>
      <w:r>
        <w:separator/>
      </w:r>
    </w:p>
  </w:footnote>
  <w:footnote w:type="continuationSeparator" w:id="0">
    <w:p w14:paraId="0CE54358" w14:textId="77777777" w:rsidR="00E14796" w:rsidRDefault="00E147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BC27" w14:textId="342F12F3" w:rsidR="00C90EB3" w:rsidRDefault="000D3F3E">
    <w:pPr>
      <w:pStyle w:val="Cabealho"/>
      <w:tabs>
        <w:tab w:val="clear" w:pos="4252"/>
        <w:tab w:val="clear" w:pos="8504"/>
        <w:tab w:val="left" w:pos="3248"/>
        <w:tab w:val="left" w:pos="7485"/>
      </w:tabs>
      <w:ind w:left="-1276"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3B77CC" wp14:editId="57D6DE7B">
          <wp:simplePos x="0" y="0"/>
          <wp:positionH relativeFrom="column">
            <wp:posOffset>-693420</wp:posOffset>
          </wp:positionH>
          <wp:positionV relativeFrom="paragraph">
            <wp:posOffset>-1082040</wp:posOffset>
          </wp:positionV>
          <wp:extent cx="7546975" cy="10668000"/>
          <wp:effectExtent l="0" t="0" r="0" b="0"/>
          <wp:wrapNone/>
          <wp:docPr id="20624784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478412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75" cy="106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CA889A2" wp14:editId="0080C33A">
          <wp:simplePos x="0" y="0"/>
          <wp:positionH relativeFrom="column">
            <wp:posOffset>539750</wp:posOffset>
          </wp:positionH>
          <wp:positionV relativeFrom="paragraph">
            <wp:posOffset>-858520</wp:posOffset>
          </wp:positionV>
          <wp:extent cx="4411980" cy="702310"/>
          <wp:effectExtent l="0" t="0" r="0" b="0"/>
          <wp:wrapNone/>
          <wp:docPr id="212148329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483292" name="Imagem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198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668F">
      <w:tab/>
    </w:r>
    <w:r w:rsidR="009E668F">
      <w:tab/>
    </w:r>
    <w:r w:rsidR="009E668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17"/>
    <w:rsid w:val="00033E0D"/>
    <w:rsid w:val="00037ABD"/>
    <w:rsid w:val="0006293A"/>
    <w:rsid w:val="00076779"/>
    <w:rsid w:val="00084956"/>
    <w:rsid w:val="000B1680"/>
    <w:rsid w:val="000B6DDE"/>
    <w:rsid w:val="000C5E35"/>
    <w:rsid w:val="000D3F3E"/>
    <w:rsid w:val="00115974"/>
    <w:rsid w:val="00134F92"/>
    <w:rsid w:val="00166591"/>
    <w:rsid w:val="00177968"/>
    <w:rsid w:val="00177BFD"/>
    <w:rsid w:val="001A4B2D"/>
    <w:rsid w:val="001B08F7"/>
    <w:rsid w:val="001C00CD"/>
    <w:rsid w:val="001C5244"/>
    <w:rsid w:val="001E797E"/>
    <w:rsid w:val="001F506A"/>
    <w:rsid w:val="002E58C6"/>
    <w:rsid w:val="0032483E"/>
    <w:rsid w:val="00327CDB"/>
    <w:rsid w:val="00353174"/>
    <w:rsid w:val="00395616"/>
    <w:rsid w:val="003B13A4"/>
    <w:rsid w:val="003C1BC7"/>
    <w:rsid w:val="003F227F"/>
    <w:rsid w:val="004077F0"/>
    <w:rsid w:val="004238B4"/>
    <w:rsid w:val="00431B9D"/>
    <w:rsid w:val="00433401"/>
    <w:rsid w:val="0045600D"/>
    <w:rsid w:val="00463E56"/>
    <w:rsid w:val="005044AD"/>
    <w:rsid w:val="00524A4C"/>
    <w:rsid w:val="005365C8"/>
    <w:rsid w:val="005467C3"/>
    <w:rsid w:val="00597F5E"/>
    <w:rsid w:val="005C504E"/>
    <w:rsid w:val="00621750"/>
    <w:rsid w:val="00640C9E"/>
    <w:rsid w:val="006545DD"/>
    <w:rsid w:val="006812B3"/>
    <w:rsid w:val="006A36E9"/>
    <w:rsid w:val="006C5423"/>
    <w:rsid w:val="006E4B75"/>
    <w:rsid w:val="00727AE5"/>
    <w:rsid w:val="007364D1"/>
    <w:rsid w:val="00737CFF"/>
    <w:rsid w:val="00772122"/>
    <w:rsid w:val="007A148C"/>
    <w:rsid w:val="007D5517"/>
    <w:rsid w:val="008036E5"/>
    <w:rsid w:val="00805A09"/>
    <w:rsid w:val="00817033"/>
    <w:rsid w:val="00825039"/>
    <w:rsid w:val="008260BD"/>
    <w:rsid w:val="008279F3"/>
    <w:rsid w:val="00883E75"/>
    <w:rsid w:val="00892DAC"/>
    <w:rsid w:val="008A2287"/>
    <w:rsid w:val="008A5D8C"/>
    <w:rsid w:val="008C5DEF"/>
    <w:rsid w:val="008D13A1"/>
    <w:rsid w:val="008E2758"/>
    <w:rsid w:val="0093672A"/>
    <w:rsid w:val="00941FF2"/>
    <w:rsid w:val="009A550A"/>
    <w:rsid w:val="009B75F1"/>
    <w:rsid w:val="009C5937"/>
    <w:rsid w:val="009E668F"/>
    <w:rsid w:val="00A21210"/>
    <w:rsid w:val="00AC07E2"/>
    <w:rsid w:val="00AD2020"/>
    <w:rsid w:val="00AF1594"/>
    <w:rsid w:val="00B02B57"/>
    <w:rsid w:val="00B061C1"/>
    <w:rsid w:val="00B219CC"/>
    <w:rsid w:val="00B27E59"/>
    <w:rsid w:val="00B73820"/>
    <w:rsid w:val="00BA3CA5"/>
    <w:rsid w:val="00BE335F"/>
    <w:rsid w:val="00C75812"/>
    <w:rsid w:val="00C90EB3"/>
    <w:rsid w:val="00CB38BC"/>
    <w:rsid w:val="00CB7931"/>
    <w:rsid w:val="00CE6797"/>
    <w:rsid w:val="00D11152"/>
    <w:rsid w:val="00D50899"/>
    <w:rsid w:val="00D7085C"/>
    <w:rsid w:val="00D97E06"/>
    <w:rsid w:val="00DC1DE9"/>
    <w:rsid w:val="00DC7755"/>
    <w:rsid w:val="00DF0244"/>
    <w:rsid w:val="00E14796"/>
    <w:rsid w:val="00E2353E"/>
    <w:rsid w:val="00E63FC8"/>
    <w:rsid w:val="00E67E47"/>
    <w:rsid w:val="00E93CAF"/>
    <w:rsid w:val="00EB2BDC"/>
    <w:rsid w:val="00EB6024"/>
    <w:rsid w:val="00EE6664"/>
    <w:rsid w:val="00F327EC"/>
    <w:rsid w:val="00F76A35"/>
    <w:rsid w:val="00F808B7"/>
    <w:rsid w:val="00F85077"/>
    <w:rsid w:val="00F926F3"/>
    <w:rsid w:val="00F964DF"/>
    <w:rsid w:val="2DB6347C"/>
    <w:rsid w:val="48021832"/>
    <w:rsid w:val="50C6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59080"/>
  <w15:docId w15:val="{BF06C314-D885-41B7-B5F5-C5B3EF07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rPr>
      <w:rFonts w:ascii="Times New Roman" w:eastAsiaTheme="minorEastAsia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Normal1">
    <w:name w:val="Normal1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D2A30-097D-41B0-9E3E-99609A36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GOL Linhas Aereas Inteligentes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 Vieira Mendes</dc:creator>
  <cp:lastModifiedBy>Nathalya Mosonowa Souza</cp:lastModifiedBy>
  <cp:revision>3</cp:revision>
  <cp:lastPrinted>2024-11-06T11:10:00Z</cp:lastPrinted>
  <dcterms:created xsi:type="dcterms:W3CDTF">2026-07-01T18:18:00Z</dcterms:created>
  <dcterms:modified xsi:type="dcterms:W3CDTF">2026-07-01T18:39:00Z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CE06F5AA4738459894EC4EDDBACCC2BF</vt:lpwstr>
  </property>
</Properties>
</file>